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493E" w:rsidRPr="00A53B6B" w:rsidRDefault="0015493E" w:rsidP="0015493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VertiQ® T24 A Wall_FR</w:t>
      </w:r>
    </w:p>
    <w:p w:rsidR="0015493E" w:rsidRPr="00A53B6B" w:rsidRDefault="0015493E" w:rsidP="0015493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VertiQ® T24 A Wall</w:t>
      </w:r>
    </w:p>
    <w:p w:rsidR="0015493E" w:rsidRPr="004F5E7A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15493E" w:rsidRPr="004F5E7A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4F5E7A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15493E" w:rsidRPr="004F5E7A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Panneau acoustique mural  (ca.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 5,2 kg/m²) fabriqués à base de laine de roche non combustible et aseptique (satisfaisant à la directive EU 97/69 note Q).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Les panneaux muraux possèdent sur la face visible un voile résistant, tissé, disponible en couleur blanc, gris clair et gris foncé et noir, type</w:t>
      </w:r>
      <w:r w:rsidRPr="004F5E7A">
        <w:rPr>
          <w:rFonts w:cstheme="minorHAnsi"/>
          <w:sz w:val="20"/>
          <w:szCs w:val="20"/>
          <w:lang w:val="fr-BE"/>
        </w:rPr>
        <w:t xml:space="preserve">    </w:t>
      </w:r>
      <w:r w:rsidRPr="004F5E7A">
        <w:rPr>
          <w:rFonts w:cstheme="minorHAnsi"/>
          <w:noProof/>
          <w:sz w:val="20"/>
          <w:szCs w:val="20"/>
          <w:lang w:val="fr-BE"/>
        </w:rPr>
        <w:t>Rockfon® VertiQ®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ou équivalent.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  <w:r w:rsidRPr="004F5E7A">
        <w:rPr>
          <w:rFonts w:cstheme="minorHAnsi"/>
          <w:noProof/>
          <w:sz w:val="20"/>
          <w:szCs w:val="20"/>
          <w:lang w:val="fr-BE"/>
        </w:rPr>
        <w:t>Panneaux à bords droits, non peints.</w:t>
      </w:r>
    </w:p>
    <w:p w:rsidR="0015493E" w:rsidRPr="004F5E7A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A53B6B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15493E" w:rsidRPr="00A53B6B" w:rsidRDefault="0015493E" w:rsidP="0015493E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1200 x 1200 x 40 mm 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2700 x 1200 x 40 mm</w:t>
      </w:r>
    </w:p>
    <w:p w:rsidR="0015493E" w:rsidRPr="00B87657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A53B6B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15493E" w:rsidRPr="00A53B6B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A53B6B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15493E" w:rsidRPr="00A53B6B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15493E" w:rsidRPr="00A53B6B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A53B6B" w:rsidRDefault="0015493E" w:rsidP="0015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493E" w:rsidRPr="00A53B6B" w:rsidRDefault="0015493E" w:rsidP="0015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493E" w:rsidRPr="00A53B6B" w:rsidRDefault="0015493E" w:rsidP="001549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15493E" w:rsidRPr="006E77DB" w:rsidRDefault="0015493E" w:rsidP="0015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5493E" w:rsidRPr="006E77DB" w:rsidRDefault="0015493E" w:rsidP="001549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5493E" w:rsidRPr="00A53B6B" w:rsidRDefault="0015493E" w:rsidP="001549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5493E" w:rsidRPr="00050E55" w:rsidTr="000304FA">
        <w:trPr>
          <w:cantSplit/>
        </w:trPr>
        <w:tc>
          <w:tcPr>
            <w:tcW w:w="1413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5493E" w:rsidRPr="00050E55" w:rsidRDefault="001549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5493E" w:rsidRPr="00050E55" w:rsidTr="000304FA">
        <w:trPr>
          <w:cantSplit/>
        </w:trPr>
        <w:tc>
          <w:tcPr>
            <w:tcW w:w="1413" w:type="dxa"/>
          </w:tcPr>
          <w:p w:rsidR="0015493E" w:rsidRPr="004E40B9" w:rsidRDefault="0015493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15493E" w:rsidRPr="00E6724B" w:rsidRDefault="0015493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5493E" w:rsidRPr="00FB71F3" w:rsidRDefault="001549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5493E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5493E" w:rsidRPr="007B34D5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15493E" w:rsidRPr="007B34D5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Selon finition.</w:t>
      </w:r>
    </w:p>
    <w:p w:rsidR="0015493E" w:rsidRPr="007B34D5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aux chocs selon la norme DIN 18032 Partie 3</w:t>
      </w:r>
    </w:p>
    <w:p w:rsidR="0015493E" w:rsidRPr="007B34D5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15493E" w:rsidRPr="0059723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5493E" w:rsidRPr="00325C24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5493E" w:rsidRPr="00325C24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5493E" w:rsidRPr="00325C24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15493E" w:rsidRDefault="0015493E" w:rsidP="0015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5493E" w:rsidRDefault="0015493E" w:rsidP="0015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5493E" w:rsidRDefault="0015493E" w:rsidP="001549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5493E" w:rsidRDefault="0015493E" w:rsidP="001549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493E" w:rsidRPr="006E77DB" w:rsidRDefault="0015493E" w:rsidP="0015493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5493E" w:rsidRPr="00144AA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5493E" w:rsidRPr="00144AA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5493E" w:rsidRPr="00144AA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493E" w:rsidRDefault="0015493E" w:rsidP="001549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5493E" w:rsidRPr="00144AA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15493E" w:rsidRDefault="0015493E" w:rsidP="0015493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5493E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15493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93E"/>
    <w:rsid w:val="0015493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7DA59-02AC-4EA2-B02D-B3F602853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5493E"/>
    <w:rPr>
      <w:color w:val="008080"/>
    </w:rPr>
  </w:style>
  <w:style w:type="character" w:customStyle="1" w:styleId="Referentie">
    <w:name w:val="Referentie"/>
    <w:rsid w:val="0015493E"/>
    <w:rPr>
      <w:color w:val="FF6600"/>
    </w:rPr>
  </w:style>
  <w:style w:type="character" w:customStyle="1" w:styleId="RevisieDatum">
    <w:name w:val="RevisieDatum"/>
    <w:rsid w:val="0015493E"/>
    <w:rPr>
      <w:vanish/>
      <w:color w:val="auto"/>
    </w:rPr>
  </w:style>
  <w:style w:type="table" w:styleId="Tabelraster">
    <w:name w:val="Table Grid"/>
    <w:basedOn w:val="Standaardtabel"/>
    <w:uiPriority w:val="59"/>
    <w:rsid w:val="00154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54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4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