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A1BE2" w14:textId="77777777" w:rsidR="000F7F3B" w:rsidRPr="0060048E" w:rsidRDefault="000F7F3B" w:rsidP="000F7F3B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60048E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60048E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60048E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60048E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60048E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60048E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Sonar® T24 E 1200 x 600 x 20 mm_FR</w:t>
      </w:r>
    </w:p>
    <w:p w14:paraId="1ECA1BE3" w14:textId="77777777" w:rsidR="000F7F3B" w:rsidRPr="00696D40" w:rsidRDefault="000F7F3B" w:rsidP="000F7F3B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696D40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696D40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696D40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696D40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696D40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Rockfon® Sonar® T24 E 1200 x 600 x 20 mm</w:t>
      </w:r>
    </w:p>
    <w:p w14:paraId="1ECA1BE4" w14:textId="77777777" w:rsidR="000F7F3B" w:rsidRPr="00696D40" w:rsidRDefault="000F7F3B" w:rsidP="000F7F3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14:paraId="1ECA1BE5" w14:textId="77777777" w:rsidR="000F7F3B" w:rsidRPr="00696D40" w:rsidRDefault="000F7F3B" w:rsidP="000F7F3B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1ECA1BE6" w14:textId="77777777" w:rsidR="000F7F3B" w:rsidRPr="00696D40" w:rsidRDefault="000F7F3B" w:rsidP="000F7F3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14:paraId="1ECA1BE7" w14:textId="77777777" w:rsidR="000F7F3B" w:rsidRPr="00B50588" w:rsidRDefault="000F7F3B" w:rsidP="000F7F3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2,8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sont recouverts sur la face visible d’un voile minéral avec une surface blanche acoustiquement ouverte en structure stuc projeté (poids couche de finition 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350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g/m²) type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Rockfon® Sonar®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14:paraId="1ECA1BE8" w14:textId="77777777" w:rsidR="000F7F3B" w:rsidRPr="00B50588" w:rsidRDefault="000F7F3B" w:rsidP="000F7F3B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1ECA1BE9" w14:textId="77777777" w:rsidR="000F7F3B" w:rsidRPr="0060048E" w:rsidRDefault="000F7F3B" w:rsidP="000F7F3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0048E">
        <w:rPr>
          <w:rFonts w:cstheme="minorHAnsi"/>
          <w:noProof/>
          <w:sz w:val="20"/>
          <w:szCs w:val="20"/>
          <w:lang w:val="fr-FR"/>
        </w:rPr>
        <w:t>Rockfon® System T24 E™  est composé de panneaux pour plafond décaissés (E)  et du système à ossature semi-visible Chicago Metallic™ T24 Hook 850, Blanc Mat 11 (traitement de surface: blanc mat.  Couleur face visible: 11; Blancheur, valeur-L: 93), composé de profilés porteurs et d'entretoises (dimensions de 24 x 38 mm) en acier galvanisé et recouvert d’un primer.  Les profilés porteurs sont posés tous les 1200 mm. Suspension à l'aide de suspentes rapides. Les entretoises de 1200 mm sont placées tous les 600 mm perpendiculairement sur les profilés porteurs.  Une cornière de rive-L ou une cornière à joints creux de  15 x 8 x 12 x 15 mm est posé(e) sur le pourtour.</w:t>
      </w:r>
      <w:r w:rsidRPr="0060048E">
        <w:rPr>
          <w:rFonts w:cstheme="minorHAnsi"/>
          <w:sz w:val="20"/>
          <w:szCs w:val="20"/>
          <w:lang w:val="fr-FR"/>
        </w:rPr>
        <w:t xml:space="preserve"> </w:t>
      </w:r>
      <w:r w:rsidRPr="0060048E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14:paraId="1ECA1BEA" w14:textId="77777777" w:rsidR="000F7F3B" w:rsidRPr="0060048E" w:rsidRDefault="000F7F3B" w:rsidP="000F7F3B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1ECA1BEB" w14:textId="77777777" w:rsidR="000F7F3B" w:rsidRPr="0060048E" w:rsidRDefault="000F7F3B" w:rsidP="000F7F3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60048E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14:paraId="1ECA1BEC" w14:textId="77777777" w:rsidR="000F7F3B" w:rsidRPr="0060048E" w:rsidRDefault="000F7F3B" w:rsidP="000F7F3B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60048E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60048E">
        <w:rPr>
          <w:rFonts w:cstheme="minorHAnsi"/>
          <w:bCs/>
          <w:sz w:val="20"/>
          <w:szCs w:val="20"/>
          <w:lang w:val="fr-FR"/>
        </w:rPr>
        <w:t xml:space="preserve">  </w:t>
      </w:r>
    </w:p>
    <w:p w14:paraId="1ECA1BED" w14:textId="77777777" w:rsidR="000F7F3B" w:rsidRPr="0060048E" w:rsidRDefault="000F7F3B" w:rsidP="000F7F3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60048E">
        <w:rPr>
          <w:rFonts w:cstheme="minorHAnsi"/>
          <w:noProof/>
          <w:sz w:val="20"/>
          <w:szCs w:val="20"/>
          <w:lang w:val="fr-FR"/>
        </w:rPr>
        <w:t>1200 x 600 x 20 mm</w:t>
      </w:r>
    </w:p>
    <w:p w14:paraId="1ECA1BEE" w14:textId="77777777" w:rsidR="000F7F3B" w:rsidRPr="0060048E" w:rsidRDefault="000F7F3B" w:rsidP="000F7F3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14:paraId="1ECA1BEF" w14:textId="77777777" w:rsidR="000F7F3B" w:rsidRPr="0060048E" w:rsidRDefault="000F7F3B" w:rsidP="000F7F3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0048E">
        <w:rPr>
          <w:rFonts w:cstheme="minorHAnsi"/>
          <w:noProof/>
          <w:sz w:val="20"/>
          <w:szCs w:val="20"/>
          <w:lang w:val="fr-FR"/>
        </w:rPr>
        <w:t>Certification CE</w:t>
      </w:r>
    </w:p>
    <w:p w14:paraId="1ECA1BF0" w14:textId="77777777" w:rsidR="000F7F3B" w:rsidRPr="0060048E" w:rsidRDefault="000F7F3B" w:rsidP="000F7F3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60048E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14:paraId="1ECA1BF1" w14:textId="77777777" w:rsidR="000F7F3B" w:rsidRPr="0060048E" w:rsidRDefault="000F7F3B" w:rsidP="000F7F3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60048E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14:paraId="1ECA1BF2" w14:textId="77777777" w:rsidR="000F7F3B" w:rsidRPr="0060048E" w:rsidRDefault="000F7F3B" w:rsidP="000F7F3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60048E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14:paraId="1ECA1BF3" w14:textId="77777777" w:rsidR="000F7F3B" w:rsidRPr="0060048E" w:rsidRDefault="000F7F3B" w:rsidP="000F7F3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60048E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14:paraId="1ECA1BF4" w14:textId="77777777" w:rsidR="000F7F3B" w:rsidRPr="0060048E" w:rsidRDefault="000F7F3B" w:rsidP="000F7F3B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1ECA1BF5" w14:textId="77777777" w:rsidR="000F7F3B" w:rsidRPr="0060048E" w:rsidRDefault="000F7F3B" w:rsidP="000F7F3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0048E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14:paraId="1ECA1BF6" w14:textId="77777777" w:rsidR="000F7F3B" w:rsidRPr="0060048E" w:rsidRDefault="000F7F3B" w:rsidP="000F7F3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0048E">
        <w:rPr>
          <w:rFonts w:cstheme="minorHAnsi"/>
          <w:noProof/>
          <w:sz w:val="20"/>
          <w:szCs w:val="20"/>
          <w:lang w:val="fr-FR"/>
        </w:rPr>
        <w:t>Jusqu’à 100% HR</w:t>
      </w:r>
    </w:p>
    <w:p w14:paraId="1ECA1BF7" w14:textId="77777777" w:rsidR="000F7F3B" w:rsidRPr="0060048E" w:rsidRDefault="000F7F3B" w:rsidP="000F7F3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0048E">
        <w:rPr>
          <w:rFonts w:cstheme="minorHAnsi"/>
          <w:noProof/>
          <w:sz w:val="20"/>
          <w:szCs w:val="20"/>
          <w:lang w:val="fr-FR"/>
        </w:rPr>
        <w:t>1/C/0N</w:t>
      </w:r>
    </w:p>
    <w:p w14:paraId="1ECA1BF8" w14:textId="77777777" w:rsidR="000F7F3B" w:rsidRPr="0060048E" w:rsidRDefault="000F7F3B" w:rsidP="000F7F3B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1ECA1BF9" w14:textId="77777777" w:rsidR="000F7F3B" w:rsidRPr="0060048E" w:rsidRDefault="000F7F3B" w:rsidP="000F7F3B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60048E">
        <w:rPr>
          <w:rFonts w:cstheme="minorHAnsi"/>
          <w:noProof/>
          <w:sz w:val="20"/>
          <w:szCs w:val="20"/>
          <w:lang w:val="fr-FR"/>
        </w:rPr>
        <w:t>Absorption acoustique</w:t>
      </w:r>
    </w:p>
    <w:p w14:paraId="1ECA1BFA" w14:textId="77777777" w:rsidR="000F7F3B" w:rsidRPr="00EE52E3" w:rsidRDefault="000F7F3B" w:rsidP="000F7F3B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14:paraId="1ECA1BFB" w14:textId="77777777" w:rsidR="000F7F3B" w:rsidRPr="00EE52E3" w:rsidRDefault="000F7F3B" w:rsidP="000F7F3B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14:paraId="1ECA1BFC" w14:textId="77777777" w:rsidR="000F7F3B" w:rsidRPr="00C24907" w:rsidRDefault="000F7F3B" w:rsidP="000F7F3B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0F7F3B" w:rsidRPr="00050E55" w14:paraId="1ECA1C08" w14:textId="77777777" w:rsidTr="009C0A9D">
        <w:trPr>
          <w:cantSplit/>
        </w:trPr>
        <w:tc>
          <w:tcPr>
            <w:tcW w:w="1413" w:type="dxa"/>
          </w:tcPr>
          <w:p w14:paraId="1ECA1BFD" w14:textId="77777777" w:rsidR="000F7F3B" w:rsidRPr="00050E55" w:rsidRDefault="000F7F3B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1ECA1BFE" w14:textId="77777777" w:rsidR="000F7F3B" w:rsidRPr="00050E55" w:rsidRDefault="000F7F3B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1ECA1BFF" w14:textId="77777777" w:rsidR="000F7F3B" w:rsidRPr="00050E55" w:rsidRDefault="000F7F3B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1ECA1C00" w14:textId="77777777" w:rsidR="000F7F3B" w:rsidRPr="00050E55" w:rsidRDefault="000F7F3B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1ECA1C01" w14:textId="77777777" w:rsidR="000F7F3B" w:rsidRPr="00050E55" w:rsidRDefault="000F7F3B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1ECA1C02" w14:textId="77777777" w:rsidR="000F7F3B" w:rsidRPr="00050E55" w:rsidRDefault="000F7F3B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1ECA1C03" w14:textId="77777777" w:rsidR="000F7F3B" w:rsidRPr="00050E55" w:rsidRDefault="000F7F3B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1ECA1C04" w14:textId="77777777" w:rsidR="000F7F3B" w:rsidRPr="00050E55" w:rsidRDefault="000F7F3B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1ECA1C05" w14:textId="77777777" w:rsidR="000F7F3B" w:rsidRPr="00050E55" w:rsidRDefault="000F7F3B" w:rsidP="009C0A9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1ECA1C06" w14:textId="77777777" w:rsidR="000F7F3B" w:rsidRPr="00050E55" w:rsidRDefault="000F7F3B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14:paraId="1ECA1C07" w14:textId="77777777" w:rsidR="000F7F3B" w:rsidRPr="00050E55" w:rsidRDefault="000F7F3B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0F7F3B" w:rsidRPr="00050E55" w14:paraId="1ECA1C15" w14:textId="77777777" w:rsidTr="009C0A9D">
        <w:trPr>
          <w:cantSplit/>
        </w:trPr>
        <w:tc>
          <w:tcPr>
            <w:tcW w:w="1413" w:type="dxa"/>
          </w:tcPr>
          <w:p w14:paraId="1ECA1C09" w14:textId="77777777" w:rsidR="000F7F3B" w:rsidRPr="004E40B9" w:rsidRDefault="000F7F3B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14:paraId="1ECA1C0A" w14:textId="77777777" w:rsidR="000F7F3B" w:rsidRPr="009807CB" w:rsidRDefault="000F7F3B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14:paraId="1ECA1C0B" w14:textId="77777777" w:rsidR="000F7F3B" w:rsidRPr="00FB71F3" w:rsidRDefault="000F7F3B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14:paraId="1ECA1C0C" w14:textId="77777777" w:rsidR="000F7F3B" w:rsidRPr="00FB71F3" w:rsidRDefault="000F7F3B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14:paraId="1ECA1C0D" w14:textId="77777777" w:rsidR="000F7F3B" w:rsidRPr="00FB71F3" w:rsidRDefault="000F7F3B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1ECA1C0E" w14:textId="77777777" w:rsidR="000F7F3B" w:rsidRPr="00FB71F3" w:rsidRDefault="000F7F3B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14:paraId="1ECA1C0F" w14:textId="77777777" w:rsidR="000F7F3B" w:rsidRPr="00FB71F3" w:rsidRDefault="000F7F3B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14:paraId="1ECA1C10" w14:textId="77777777" w:rsidR="000F7F3B" w:rsidRPr="00FB71F3" w:rsidRDefault="000F7F3B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1ECA1C11" w14:textId="77777777" w:rsidR="000F7F3B" w:rsidRPr="00FB71F3" w:rsidRDefault="000F7F3B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14:paraId="1ECA1C12" w14:textId="77777777" w:rsidR="000F7F3B" w:rsidRPr="00FB71F3" w:rsidRDefault="000F7F3B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14:paraId="1ECA1C13" w14:textId="77777777" w:rsidR="000F7F3B" w:rsidRPr="00EE52E3" w:rsidRDefault="000F7F3B" w:rsidP="009C0A9D">
            <w:pPr>
              <w:rPr>
                <w:rFonts w:cstheme="minorHAnsi"/>
                <w:noProof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14:paraId="1ECA1C14" w14:textId="77777777" w:rsidR="000F7F3B" w:rsidRPr="00FB71F3" w:rsidRDefault="000F7F3B" w:rsidP="009C0A9D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1ECA1C17" w14:textId="77777777" w:rsidR="000F7F3B" w:rsidRDefault="000F7F3B" w:rsidP="000F7F3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1ECA1C18" w14:textId="77777777" w:rsidR="000F7F3B" w:rsidRPr="00144AAE" w:rsidRDefault="000F7F3B" w:rsidP="000F7F3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14:paraId="1ECA1C19" w14:textId="77777777" w:rsidR="000F7F3B" w:rsidRPr="007B34D5" w:rsidRDefault="000F7F3B" w:rsidP="000F7F3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14:paraId="1ECA1C1A" w14:textId="77777777" w:rsidR="000F7F3B" w:rsidRPr="007B34D5" w:rsidRDefault="000F7F3B" w:rsidP="000F7F3B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1ECA1C1B" w14:textId="77777777" w:rsidR="000F7F3B" w:rsidRPr="00EE52E3" w:rsidRDefault="000F7F3B" w:rsidP="000F7F3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14:paraId="1ECA1C1C" w14:textId="77777777" w:rsidR="000F7F3B" w:rsidRPr="007B34D5" w:rsidRDefault="000F7F3B" w:rsidP="000F7F3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85%</w:t>
      </w:r>
    </w:p>
    <w:p w14:paraId="1ECA1C1D" w14:textId="77777777" w:rsidR="000F7F3B" w:rsidRDefault="000F7F3B" w:rsidP="000F7F3B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14:paraId="1ECA1C1E" w14:textId="77777777" w:rsidR="000F7F3B" w:rsidRDefault="000F7F3B" w:rsidP="000F7F3B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3429FC78" w14:textId="77777777" w:rsidR="0060048E" w:rsidRDefault="0060048E" w:rsidP="000F7F3B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1ECA1C1F" w14:textId="77777777" w:rsidR="000F7F3B" w:rsidRPr="007B4712" w:rsidRDefault="000F7F3B" w:rsidP="000F7F3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/>
        </w:rPr>
        <w:lastRenderedPageBreak/>
        <w:t>Salles propres</w:t>
      </w:r>
    </w:p>
    <w:p w14:paraId="1ECA1C20" w14:textId="77777777" w:rsidR="000F7F3B" w:rsidRPr="007B4712" w:rsidRDefault="000F7F3B" w:rsidP="000F7F3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ISO Classe 5</w:t>
      </w:r>
    </w:p>
    <w:p w14:paraId="1ECA1C21" w14:textId="77777777" w:rsidR="000F7F3B" w:rsidRPr="007B4712" w:rsidRDefault="000F7F3B" w:rsidP="000F7F3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0A8FADAB" w14:textId="77777777" w:rsidR="0060048E" w:rsidRDefault="0060048E" w:rsidP="0060048E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noProof/>
          <w:sz w:val="20"/>
          <w:szCs w:val="20"/>
          <w:lang w:val="fr-BE" w:eastAsia="zh-CN"/>
        </w:rPr>
        <w:t>Entretien</w:t>
      </w:r>
    </w:p>
    <w:p w14:paraId="450629AD" w14:textId="77777777" w:rsidR="0060048E" w:rsidRDefault="0060048E" w:rsidP="0060048E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 Nettoyage avec éponge ou chiffon humide. Ces panneaux peuvent être nettoyés avec des solutions diluées à base de ammoniaque, peroxyde d’hydrogène, chlore et ammonium quaternaire.</w:t>
      </w:r>
    </w:p>
    <w:p w14:paraId="1ECA1C24" w14:textId="77777777" w:rsidR="000F7F3B" w:rsidRDefault="000F7F3B" w:rsidP="000F7F3B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1ECA1C25" w14:textId="77777777" w:rsidR="000F7F3B" w:rsidRPr="00325C24" w:rsidRDefault="000F7F3B" w:rsidP="000F7F3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14:paraId="1ECA1C26" w14:textId="77777777" w:rsidR="000F7F3B" w:rsidRPr="00325C24" w:rsidRDefault="000F7F3B" w:rsidP="000F7F3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14:paraId="1ECA1C27" w14:textId="77777777" w:rsidR="000F7F3B" w:rsidRPr="00325C24" w:rsidRDefault="000F7F3B" w:rsidP="000F7F3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1ECA1C28" w14:textId="77777777" w:rsidR="000F7F3B" w:rsidRPr="00325C24" w:rsidRDefault="000F7F3B" w:rsidP="000F7F3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14:paraId="1ECA1C29" w14:textId="77777777" w:rsidR="000F7F3B" w:rsidRPr="00325C24" w:rsidRDefault="000F7F3B" w:rsidP="000F7F3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M1 et Indoor Climate Label</w:t>
      </w:r>
    </w:p>
    <w:p w14:paraId="1ECA1C2A" w14:textId="77777777" w:rsidR="000F7F3B" w:rsidRPr="00325C24" w:rsidRDefault="000F7F3B" w:rsidP="000F7F3B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1ECA1C2B" w14:textId="77777777" w:rsidR="000F7F3B" w:rsidRPr="00EE52E3" w:rsidRDefault="000F7F3B" w:rsidP="000F7F3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14:paraId="1ECA1C2C" w14:textId="77777777" w:rsidR="000F7F3B" w:rsidRDefault="000F7F3B" w:rsidP="000F7F3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14:paraId="1ECA1C2D" w14:textId="77777777" w:rsidR="000F7F3B" w:rsidRDefault="000F7F3B" w:rsidP="000F7F3B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1ECA1C2E" w14:textId="77777777" w:rsidR="000F7F3B" w:rsidRPr="00144AAE" w:rsidRDefault="000F7F3B" w:rsidP="000F7F3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14:paraId="1ECA1C2F" w14:textId="77777777" w:rsidR="000F7F3B" w:rsidRDefault="000F7F3B" w:rsidP="000F7F3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14:paraId="1ECA1C30" w14:textId="77777777" w:rsidR="000F7F3B" w:rsidRDefault="000F7F3B" w:rsidP="000F7F3B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1ECA1C31" w14:textId="77777777" w:rsidR="000F7F3B" w:rsidRPr="00EE52E3" w:rsidRDefault="000F7F3B" w:rsidP="000F7F3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14:paraId="1ECA1C32" w14:textId="77777777" w:rsidR="000F7F3B" w:rsidRPr="00144AAE" w:rsidRDefault="000F7F3B" w:rsidP="000F7F3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14:paraId="1ECA1C33" w14:textId="77777777" w:rsidR="000F7F3B" w:rsidRPr="00144AAE" w:rsidRDefault="000F7F3B" w:rsidP="000F7F3B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1ECA1C34" w14:textId="77777777" w:rsidR="000F7F3B" w:rsidRPr="00144AAE" w:rsidRDefault="000F7F3B" w:rsidP="000F7F3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14:paraId="1ECA1C35" w14:textId="77777777" w:rsidR="000F7F3B" w:rsidRPr="00144AAE" w:rsidRDefault="000F7F3B" w:rsidP="000F7F3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1ECA1C36" w14:textId="77777777" w:rsidR="000F7F3B" w:rsidRPr="00144AAE" w:rsidRDefault="000F7F3B" w:rsidP="000F7F3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14:paraId="1ECA1C37" w14:textId="77777777" w:rsidR="000F7F3B" w:rsidRPr="00144AAE" w:rsidRDefault="000F7F3B" w:rsidP="000F7F3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1ECA1C38" w14:textId="77777777" w:rsidR="000F7F3B" w:rsidRPr="00144AAE" w:rsidRDefault="000F7F3B" w:rsidP="000F7F3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14:paraId="1ECA1C39" w14:textId="77777777" w:rsidR="000F7F3B" w:rsidRPr="00144AAE" w:rsidRDefault="000F7F3B" w:rsidP="000F7F3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1ECA1C3A" w14:textId="77777777" w:rsidR="000F7F3B" w:rsidRPr="00144AAE" w:rsidRDefault="000F7F3B" w:rsidP="000F7F3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14:paraId="1ECA1C3B" w14:textId="77777777" w:rsidR="000F7F3B" w:rsidRPr="00144AAE" w:rsidRDefault="000F7F3B" w:rsidP="000F7F3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1ECA1C3C" w14:textId="77777777" w:rsidR="000F7F3B" w:rsidRDefault="000F7F3B" w:rsidP="000F7F3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14:paraId="1ECA1C3D" w14:textId="77777777" w:rsidR="000F7F3B" w:rsidRPr="00144AAE" w:rsidRDefault="000F7F3B" w:rsidP="000F7F3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14:paraId="1ECA1C3E" w14:textId="77777777" w:rsidR="000F7F3B" w:rsidRDefault="000F7F3B" w:rsidP="000F7F3B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14:paraId="1ECA1C3F" w14:textId="77777777" w:rsidR="000F7F3B" w:rsidRDefault="000F7F3B" w:rsidP="000F7F3B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0F7F3B" w:rsidSect="00381EC2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1ECA1C40" w14:textId="77777777" w:rsidR="006A1F31" w:rsidRPr="0060048E" w:rsidRDefault="006A1F31">
      <w:pPr>
        <w:rPr>
          <w:lang w:val="fr-FR"/>
        </w:rPr>
      </w:pPr>
    </w:p>
    <w:sectPr w:rsidR="006A1F31" w:rsidRPr="006004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CA1C4B" w14:textId="77777777" w:rsidR="0060048E" w:rsidRDefault="0060048E">
      <w:pPr>
        <w:spacing w:after="0" w:line="240" w:lineRule="auto"/>
      </w:pPr>
      <w:r>
        <w:separator/>
      </w:r>
    </w:p>
  </w:endnote>
  <w:endnote w:type="continuationSeparator" w:id="0">
    <w:p w14:paraId="1ECA1C4D" w14:textId="77777777" w:rsidR="0060048E" w:rsidRDefault="006004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A1C43" w14:textId="77777777" w:rsidR="0060048E" w:rsidRDefault="0060048E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A1C44" w14:textId="701EE1C1" w:rsidR="0060048E" w:rsidRPr="007B4712" w:rsidRDefault="000F7F3B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 w:rsidR="0060048E">
      <w:rPr>
        <w:noProof/>
        <w:sz w:val="16"/>
        <w:szCs w:val="16"/>
      </w:rPr>
      <w:t>18</w:t>
    </w:r>
    <w:r>
      <w:rPr>
        <w:noProof/>
        <w:sz w:val="16"/>
        <w:szCs w:val="16"/>
      </w:rPr>
      <w:t>/0</w:t>
    </w:r>
    <w:r w:rsidR="0060048E">
      <w:rPr>
        <w:noProof/>
        <w:sz w:val="16"/>
        <w:szCs w:val="16"/>
      </w:rPr>
      <w:t>7</w:t>
    </w:r>
    <w:r>
      <w:rPr>
        <w:noProof/>
        <w:sz w:val="16"/>
        <w:szCs w:val="16"/>
      </w:rPr>
      <w:t>/202</w:t>
    </w:r>
    <w:r w:rsidR="0060048E">
      <w:rPr>
        <w:noProof/>
        <w:sz w:val="16"/>
        <w:szCs w:val="16"/>
      </w:rPr>
      <w:t>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A1C46" w14:textId="77777777" w:rsidR="0060048E" w:rsidRDefault="0060048E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CA1C47" w14:textId="77777777" w:rsidR="0060048E" w:rsidRDefault="0060048E">
      <w:pPr>
        <w:spacing w:after="0" w:line="240" w:lineRule="auto"/>
      </w:pPr>
      <w:r>
        <w:separator/>
      </w:r>
    </w:p>
  </w:footnote>
  <w:footnote w:type="continuationSeparator" w:id="0">
    <w:p w14:paraId="1ECA1C49" w14:textId="77777777" w:rsidR="0060048E" w:rsidRDefault="006004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A1C41" w14:textId="77777777" w:rsidR="0060048E" w:rsidRDefault="0060048E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A1C42" w14:textId="77777777" w:rsidR="0060048E" w:rsidRDefault="0060048E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A1C45" w14:textId="77777777" w:rsidR="0060048E" w:rsidRDefault="0060048E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F3B"/>
    <w:rsid w:val="000F7F3B"/>
    <w:rsid w:val="005C2D60"/>
    <w:rsid w:val="0060048E"/>
    <w:rsid w:val="006A1F31"/>
    <w:rsid w:val="00CD4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A1BE2"/>
  <w15:chartTrackingRefBased/>
  <w15:docId w15:val="{F469E095-FCF3-4DEC-B2AB-DFDD42B06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0F7F3B"/>
    <w:rPr>
      <w:color w:val="008080"/>
    </w:rPr>
  </w:style>
  <w:style w:type="character" w:customStyle="1" w:styleId="Referentie">
    <w:name w:val="Referentie"/>
    <w:rsid w:val="000F7F3B"/>
    <w:rPr>
      <w:color w:val="FF6600"/>
    </w:rPr>
  </w:style>
  <w:style w:type="character" w:customStyle="1" w:styleId="RevisieDatum">
    <w:name w:val="RevisieDatum"/>
    <w:rsid w:val="000F7F3B"/>
    <w:rPr>
      <w:vanish/>
      <w:color w:val="auto"/>
    </w:rPr>
  </w:style>
  <w:style w:type="table" w:styleId="Tabelraster">
    <w:name w:val="Table Grid"/>
    <w:basedOn w:val="Standaardtabel"/>
    <w:uiPriority w:val="59"/>
    <w:rsid w:val="000F7F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0F7F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0F7F3B"/>
  </w:style>
  <w:style w:type="paragraph" w:styleId="Voettekst">
    <w:name w:val="footer"/>
    <w:basedOn w:val="Standaard"/>
    <w:link w:val="VoettekstChar"/>
    <w:uiPriority w:val="99"/>
    <w:unhideWhenUsed/>
    <w:rsid w:val="000F7F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F7F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621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578</Words>
  <Characters>3182</Characters>
  <Application>Microsoft Office Word</Application>
  <DocSecurity>0</DocSecurity>
  <Lines>26</Lines>
  <Paragraphs>7</Paragraphs>
  <ScaleCrop>false</ScaleCrop>
  <Company/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Florence van Knippenbergh</cp:lastModifiedBy>
  <cp:revision>2</cp:revision>
  <dcterms:created xsi:type="dcterms:W3CDTF">2023-01-30T19:23:00Z</dcterms:created>
  <dcterms:modified xsi:type="dcterms:W3CDTF">2025-07-18T10:42:00Z</dcterms:modified>
</cp:coreProperties>
</file>