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B5A09" w:rsidRPr="00776D26" w:rsidRDefault="00BB5A09" w:rsidP="00BB5A09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</w:pP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>00.00.00</w:t>
      </w:r>
      <w:r w:rsidRPr="00776D26">
        <w:rPr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ab/>
        <w:t>Systeemplafond</w:t>
      </w:r>
      <w:r w:rsidRPr="00776D26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 FH  m²</w:t>
      </w:r>
      <w:r w:rsidRPr="00776D26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BE"/>
        </w:rPr>
        <w:t xml:space="preserve"> </w:t>
      </w:r>
      <w:r w:rsidRPr="00776D26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BE"/>
        </w:rPr>
        <w:t>Rockfon® Sonar® Dznl_AEX, 600 mm_FR</w:t>
      </w:r>
    </w:p>
    <w:p w:rsidR="00BB5A09" w:rsidRPr="00B50588" w:rsidRDefault="00BB5A09" w:rsidP="00BB5A09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B50588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B50588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B50588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B50588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B50588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Sonar® Dznl/AEX, 600 mm</w:t>
      </w:r>
    </w:p>
    <w:p w:rsidR="00BB5A09" w:rsidRPr="00696D40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BB5A09" w:rsidRPr="00696D40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5A09" w:rsidRPr="00696D40" w:rsidRDefault="00BB5A09" w:rsidP="00BB5A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BB5A09" w:rsidRPr="00776D26" w:rsidRDefault="00BB5A09" w:rsidP="00BB5A09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776D26">
        <w:rPr>
          <w:rFonts w:cstheme="minorHAnsi"/>
          <w:noProof/>
          <w:sz w:val="20"/>
          <w:szCs w:val="20"/>
        </w:rPr>
        <w:t>3,4 kg/m² (20 mm); 4,1 kg/m² (25 mm)</w:t>
      </w:r>
    </w:p>
    <w:p w:rsidR="00BB5A09" w:rsidRPr="00B50588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776D26">
        <w:rPr>
          <w:rFonts w:cstheme="minorHAnsi"/>
          <w:noProof/>
          <w:sz w:val="20"/>
          <w:szCs w:val="20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recouverts sur la face visible d’un voile minéral avec une surface blanche acoustiquement ouverte en structure stuc projeté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350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Sonar®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BB5A09" w:rsidRPr="00B50588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5A09" w:rsidRPr="00B50588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Rockfon® System Bandraster Dznl/AEX™  est composé de panneaux pour plafond Dznl/AEX et du système à ossature semi-visible en acier galvanisé et recouvert d’un primer Chicago Metallic™ 100 mm Bandraster 3100 Blanc Mat 11 combiné avec le Chicago Metallic™ T24 Hook 850 Blanc Mat 11 (traitement de surface: blanc mat.  Couleur face visible: 11; Blancheur, valeur-L: 93). Les profilés porteurs visibles (lisse plate type 3100, largeur 100 mm) sont montés suivant un entraxe de 1200/1500/1800/2100/2400 mm. Suspension à l'aide de suspentes Nonius. Les entretoises en Z invisibles, type Z 19x40 (Z 19x50 pour 2100 x 600 mm / Z 19x70 pour 2400 x 600 mm) sont montés tous les 600 mm.  Prévoir chaque 4ième profilé un profilé en Z avec crochet, type ZH 19x40 (ZH 19x50 pour 2100 x 600 mm / ZH 19x70 pour 2400 x 600 mm). La finition périphérique est une cornière de rive-L 24 x 24 mm.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Hauteur minimale de suspension: 200 mm.</w:t>
      </w:r>
    </w:p>
    <w:p w:rsidR="00BB5A09" w:rsidRPr="00B50588" w:rsidRDefault="00BB5A09" w:rsidP="00BB5A09">
      <w:pPr>
        <w:spacing w:after="0" w:line="240" w:lineRule="auto"/>
        <w:rPr>
          <w:lang w:val="fr-FR"/>
        </w:rPr>
      </w:pPr>
    </w:p>
    <w:p w:rsidR="00BB5A09" w:rsidRPr="00B50588" w:rsidRDefault="00BB5A09" w:rsidP="00BB5A09">
      <w:pPr>
        <w:spacing w:after="0" w:line="240" w:lineRule="auto"/>
        <w:rPr>
          <w:sz w:val="20"/>
          <w:szCs w:val="20"/>
          <w:lang w:val="fr-FR"/>
        </w:rPr>
      </w:pPr>
    </w:p>
    <w:p w:rsidR="00BB5A09" w:rsidRPr="00B50588" w:rsidRDefault="00BB5A09" w:rsidP="00BB5A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BB5A09" w:rsidRPr="00B50588" w:rsidRDefault="00BB5A09" w:rsidP="00BB5A09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EE52E3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B50588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BB5A09" w:rsidRPr="00EE52E3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1200 x 600 x 20 mm</w:t>
      </w:r>
    </w:p>
    <w:p w:rsidR="00BB5A09" w:rsidRPr="00EE52E3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1500 x 600 x 20 mm</w:t>
      </w:r>
    </w:p>
    <w:p w:rsidR="00BB5A09" w:rsidRPr="00EE52E3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1800 x 600 x 20 mm</w:t>
      </w:r>
    </w:p>
    <w:p w:rsidR="00BB5A09" w:rsidRPr="00EE52E3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2100 x 600 x 25 mm</w:t>
      </w:r>
    </w:p>
    <w:p w:rsidR="00BB5A09" w:rsidRPr="00B50588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2400 x 600 x 25 mm</w:t>
      </w:r>
    </w:p>
    <w:p w:rsidR="00BB5A09" w:rsidRPr="00B50588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5A09" w:rsidRPr="00B50588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Certification CE</w:t>
      </w:r>
    </w:p>
    <w:p w:rsidR="00BB5A09" w:rsidRPr="00EE52E3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BB5A09" w:rsidRPr="00EE52E3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BB5A09" w:rsidRPr="00EE52E3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BB5A09" w:rsidRPr="00EE52E3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BB5A09" w:rsidRPr="00B50588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5A09" w:rsidRPr="00B50588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BB5A09" w:rsidRPr="00B50588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BB5A09" w:rsidRPr="00B50588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1/C/0N</w:t>
      </w:r>
    </w:p>
    <w:p w:rsidR="00BB5A09" w:rsidRPr="00B50588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5A09" w:rsidRPr="00B50588" w:rsidRDefault="00BB5A09" w:rsidP="00BB5A0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B5A09" w:rsidRPr="00B50588" w:rsidRDefault="00BB5A09" w:rsidP="00BB5A09">
      <w:pPr>
        <w:keepNext/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B5A09" w:rsidRPr="00B50588" w:rsidRDefault="00BB5A09" w:rsidP="00BB5A09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B50588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BB5A09" w:rsidRPr="00EE52E3" w:rsidRDefault="00BB5A09" w:rsidP="00BB5A0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BB5A09" w:rsidRPr="00EE52E3" w:rsidRDefault="00BB5A09" w:rsidP="00BB5A0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BB5A09" w:rsidRPr="00C24907" w:rsidRDefault="00BB5A09" w:rsidP="00BB5A0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B5A09" w:rsidRPr="00050E55" w:rsidTr="009C0A9D">
        <w:trPr>
          <w:cantSplit/>
        </w:trPr>
        <w:tc>
          <w:tcPr>
            <w:tcW w:w="1413" w:type="dxa"/>
          </w:tcPr>
          <w:p w:rsidR="00BB5A09" w:rsidRPr="00050E55" w:rsidRDefault="00BB5A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BB5A09" w:rsidRPr="00050E55" w:rsidRDefault="00BB5A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BB5A09" w:rsidRPr="00050E55" w:rsidRDefault="00BB5A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B5A09" w:rsidRPr="00050E55" w:rsidRDefault="00BB5A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B5A09" w:rsidRPr="00050E55" w:rsidRDefault="00BB5A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B5A09" w:rsidRPr="00050E55" w:rsidRDefault="00BB5A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B5A09" w:rsidRPr="00050E55" w:rsidRDefault="00BB5A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B5A09" w:rsidRPr="00050E55" w:rsidRDefault="00BB5A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B5A09" w:rsidRPr="00050E55" w:rsidRDefault="00BB5A09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B5A09" w:rsidRPr="00050E55" w:rsidRDefault="00BB5A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BB5A09" w:rsidRPr="00050E55" w:rsidRDefault="00BB5A09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B5A09" w:rsidRPr="00050E55" w:rsidTr="009C0A9D">
        <w:trPr>
          <w:cantSplit/>
        </w:trPr>
        <w:tc>
          <w:tcPr>
            <w:tcW w:w="1413" w:type="dxa"/>
          </w:tcPr>
          <w:p w:rsidR="00BB5A09" w:rsidRPr="004E40B9" w:rsidRDefault="00BB5A09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BB5A09" w:rsidRPr="009807CB" w:rsidRDefault="00BB5A09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BB5A09" w:rsidRPr="00FB71F3" w:rsidRDefault="00BB5A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BB5A09" w:rsidRPr="00FB71F3" w:rsidRDefault="00BB5A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BB5A09" w:rsidRPr="00FB71F3" w:rsidRDefault="00BB5A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BB5A09" w:rsidRPr="00FB71F3" w:rsidRDefault="00BB5A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BB5A09" w:rsidRPr="00FB71F3" w:rsidRDefault="00BB5A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B5A09" w:rsidRPr="00FB71F3" w:rsidRDefault="00BB5A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B5A09" w:rsidRPr="00FB71F3" w:rsidRDefault="00BB5A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BB5A09" w:rsidRPr="00FB71F3" w:rsidRDefault="00BB5A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B5A09" w:rsidRPr="00FB71F3" w:rsidRDefault="00BB5A09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BB5A09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5A09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Isolation acoustique:</w:t>
      </w:r>
    </w:p>
    <w:p w:rsidR="00BB5A09" w:rsidRPr="00EE52E3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L'isolation acoustique longitudinale  (“room-to-room”) est testé selon EN ISO 140-3:  Dn,f,w (C;Ctr): 27 (-1;-4) dB.</w:t>
      </w:r>
    </w:p>
    <w:p w:rsidR="00BB5A09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5A09" w:rsidRPr="00144AAE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BB5A09" w:rsidRPr="00696D40" w:rsidTr="009C0A9D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BB5A09" w:rsidRPr="00FA0575" w:rsidRDefault="00BB5A09" w:rsidP="009C0A9D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Stabilité au feu (selon NBN 713.020) / Résistance au feu (selon EN13501-2:2016)</w:t>
            </w:r>
          </w:p>
        </w:tc>
      </w:tr>
      <w:tr w:rsidR="00BB5A09" w:rsidRPr="00C156D3" w:rsidTr="009C0A9D">
        <w:trPr>
          <w:cantSplit/>
        </w:trPr>
        <w:tc>
          <w:tcPr>
            <w:tcW w:w="2405" w:type="dxa"/>
          </w:tcPr>
          <w:p w:rsidR="00BB5A09" w:rsidRPr="000F1AC9" w:rsidRDefault="00BB5A09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FA0575">
              <w:rPr>
                <w:rFonts w:cstheme="minorHAnsi"/>
                <w:sz w:val="20"/>
                <w:szCs w:val="20"/>
              </w:rPr>
              <w:t>Dimensions</w:t>
            </w:r>
          </w:p>
        </w:tc>
        <w:tc>
          <w:tcPr>
            <w:tcW w:w="1106" w:type="dxa"/>
          </w:tcPr>
          <w:p w:rsidR="00BB5A09" w:rsidRPr="00C156D3" w:rsidRDefault="00BB5A09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Profilés</w:t>
            </w:r>
          </w:p>
        </w:tc>
        <w:tc>
          <w:tcPr>
            <w:tcW w:w="1305" w:type="dxa"/>
          </w:tcPr>
          <w:p w:rsidR="00BB5A09" w:rsidRPr="00C156D3" w:rsidRDefault="00BB5A09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Classification</w:t>
            </w:r>
          </w:p>
        </w:tc>
        <w:tc>
          <w:tcPr>
            <w:tcW w:w="4535" w:type="dxa"/>
          </w:tcPr>
          <w:p w:rsidR="00BB5A09" w:rsidRPr="00C156D3" w:rsidRDefault="00BB5A09" w:rsidP="009C0A9D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 w:rsidRPr="00FA0575">
              <w:rPr>
                <w:rFonts w:cstheme="minorHAnsi"/>
                <w:bCs/>
                <w:sz w:val="20"/>
                <w:szCs w:val="20"/>
              </w:rPr>
              <w:t>Structure du soffit</w:t>
            </w:r>
          </w:p>
        </w:tc>
      </w:tr>
      <w:tr w:rsidR="00BB5A09" w:rsidRPr="00776D26" w:rsidTr="009C0A9D">
        <w:trPr>
          <w:cantSplit/>
          <w:trHeight w:val="165"/>
        </w:trPr>
        <w:tc>
          <w:tcPr>
            <w:tcW w:w="2405" w:type="dxa"/>
            <w:vMerge w:val="restart"/>
          </w:tcPr>
          <w:p w:rsidR="00BB5A09" w:rsidRPr="00EE52E3" w:rsidRDefault="00BB5A09" w:rsidP="009C0A9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1200 x 300/600 x 20 mm</w:t>
            </w:r>
          </w:p>
          <w:p w:rsidR="00BB5A09" w:rsidRPr="00EE52E3" w:rsidRDefault="00BB5A09" w:rsidP="009C0A9D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1500 x 300/600 x 20 mm</w:t>
            </w:r>
          </w:p>
          <w:p w:rsidR="00BB5A09" w:rsidRPr="00C156D3" w:rsidRDefault="00BB5A09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1800 x 300/600 x 20 mm</w:t>
            </w:r>
          </w:p>
        </w:tc>
        <w:tc>
          <w:tcPr>
            <w:tcW w:w="1106" w:type="dxa"/>
            <w:vMerge w:val="restart"/>
          </w:tcPr>
          <w:p w:rsidR="00BB5A09" w:rsidRPr="00050E55" w:rsidRDefault="00BB5A09" w:rsidP="009C0A9D">
            <w:pPr>
              <w:keepNext/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Bandraster + Profilé en Z</w:t>
            </w:r>
          </w:p>
        </w:tc>
        <w:tc>
          <w:tcPr>
            <w:tcW w:w="1305" w:type="dxa"/>
          </w:tcPr>
          <w:p w:rsidR="00BB5A09" w:rsidRPr="00C156D3" w:rsidRDefault="00BB5A09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Stabilité 30</w:t>
            </w:r>
          </w:p>
        </w:tc>
        <w:tc>
          <w:tcPr>
            <w:tcW w:w="4535" w:type="dxa"/>
          </w:tcPr>
          <w:p w:rsidR="00BB5A09" w:rsidRPr="00EE52E3" w:rsidRDefault="00BB5A09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BB5A09" w:rsidRPr="00EE52E3" w:rsidRDefault="00BB5A09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</w:t>
            </w:r>
          </w:p>
          <w:p w:rsidR="00BB5A09" w:rsidRPr="00EE52E3" w:rsidRDefault="00BB5A09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Bois (1)</w:t>
            </w:r>
          </w:p>
          <w:p w:rsidR="00BB5A09" w:rsidRPr="006E5F04" w:rsidRDefault="00BB5A0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  <w:tr w:rsidR="00BB5A09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BB5A09" w:rsidRPr="006E5F04" w:rsidRDefault="00BB5A0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BB5A09" w:rsidRPr="006E5F04" w:rsidRDefault="00BB5A0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BB5A09" w:rsidRPr="00C156D3" w:rsidRDefault="00BB5A09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BB5A09" w:rsidRPr="00EE52E3" w:rsidRDefault="00BB5A09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</w:t>
            </w:r>
          </w:p>
          <w:p w:rsidR="00BB5A09" w:rsidRPr="00FA0575" w:rsidRDefault="00BB5A0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Béton/Poutres aciers laminé à chaud</w:t>
            </w:r>
          </w:p>
        </w:tc>
      </w:tr>
      <w:tr w:rsidR="00BB5A09" w:rsidRPr="00696D40" w:rsidTr="009C0A9D">
        <w:trPr>
          <w:cantSplit/>
          <w:trHeight w:val="165"/>
        </w:trPr>
        <w:tc>
          <w:tcPr>
            <w:tcW w:w="2405" w:type="dxa"/>
            <w:vMerge/>
          </w:tcPr>
          <w:p w:rsidR="00BB5A09" w:rsidRPr="00FA0575" w:rsidRDefault="00BB5A0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106" w:type="dxa"/>
            <w:vMerge/>
          </w:tcPr>
          <w:p w:rsidR="00BB5A09" w:rsidRPr="00FA0575" w:rsidRDefault="00BB5A0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  <w:tc>
          <w:tcPr>
            <w:tcW w:w="1305" w:type="dxa"/>
          </w:tcPr>
          <w:p w:rsidR="00BB5A09" w:rsidRPr="00C156D3" w:rsidRDefault="00BB5A09" w:rsidP="009C0A9D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BB5A09" w:rsidRPr="00EE52E3" w:rsidRDefault="00BB5A09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</w:t>
            </w:r>
          </w:p>
          <w:p w:rsidR="00BB5A09" w:rsidRPr="00EE52E3" w:rsidRDefault="00BB5A09" w:rsidP="009C0A9D">
            <w:pPr>
              <w:keepNext/>
              <w:rPr>
                <w:rFonts w:cstheme="minorHAnsi"/>
                <w:noProof/>
                <w:sz w:val="20"/>
                <w:szCs w:val="20"/>
                <w:lang w:val="fr-BE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fr-BE"/>
              </w:rPr>
              <w:t>Béton gravier/Poutres aciers (2)</w:t>
            </w:r>
          </w:p>
          <w:p w:rsidR="00BB5A09" w:rsidRPr="006E5F04" w:rsidRDefault="00BB5A09" w:rsidP="009C0A9D">
            <w:pPr>
              <w:keepNext/>
              <w:rPr>
                <w:rFonts w:cstheme="minorHAnsi"/>
                <w:sz w:val="20"/>
                <w:szCs w:val="20"/>
                <w:lang w:val="fr-BE"/>
              </w:rPr>
            </w:pPr>
          </w:p>
        </w:tc>
      </w:tr>
    </w:tbl>
    <w:p w:rsidR="00BB5A09" w:rsidRPr="00EE52E3" w:rsidRDefault="00BB5A09" w:rsidP="00BB5A0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profil de rive L</w:t>
      </w:r>
    </w:p>
    <w:p w:rsidR="00BB5A09" w:rsidRPr="00EE52E3" w:rsidRDefault="00BB5A09" w:rsidP="00BB5A0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(1) si capacité portante plancher R30 </w:t>
      </w:r>
    </w:p>
    <w:p w:rsidR="00BB5A09" w:rsidRPr="00823C84" w:rsidRDefault="00BB5A09" w:rsidP="00BB5A0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(2) si capacité portante des poutres aciers R60</w:t>
      </w:r>
    </w:p>
    <w:p w:rsidR="00BB5A09" w:rsidRPr="00EE52E3" w:rsidRDefault="00BB5A09" w:rsidP="00BB5A09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Selon rapport de classement 2019-A-070 B Rev1 (stabilité au feu) + 2019-A-070 C/D Rev1 (résistance au feu)</w:t>
      </w:r>
    </w:p>
    <w:p w:rsidR="00BB5A09" w:rsidRPr="00144AAE" w:rsidRDefault="00BB5A09" w:rsidP="00BB5A09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B5A09" w:rsidRPr="00144AAE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B5A09" w:rsidRPr="00144AAE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B5A09" w:rsidRPr="00144AAE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BB5A09" w:rsidRPr="007B34D5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BB5A09" w:rsidRPr="007B34D5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B5A09" w:rsidRPr="00EE52E3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BB5A09" w:rsidRPr="007B34D5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85%</w:t>
      </w:r>
    </w:p>
    <w:p w:rsidR="00BB5A09" w:rsidRPr="007B34D5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BB5A09" w:rsidRPr="007B4712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B5A09" w:rsidRPr="007B4712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B5A09" w:rsidRPr="007B4712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/>
        </w:rPr>
        <w:t>Salles propres</w:t>
      </w:r>
    </w:p>
    <w:p w:rsidR="00BB5A09" w:rsidRPr="007B4712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ISO Classe 5</w:t>
      </w:r>
    </w:p>
    <w:p w:rsidR="00BB5A09" w:rsidRPr="007B4712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B5A09" w:rsidRPr="00597234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BB5A09" w:rsidRPr="00325C24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 Ces panneaux peuvent être nettoyés avec des solutions diluées à base de ammoniaque, peroxyde d’hydrogène, chlore et ammonium quaternaire.</w:t>
      </w:r>
    </w:p>
    <w:p w:rsidR="00BB5A09" w:rsidRPr="00325C24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B5A09" w:rsidRPr="00325C24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B5A09" w:rsidRPr="00325C24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BB5A09" w:rsidRPr="00325C24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BB5A09" w:rsidRPr="00325C24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BB5A09" w:rsidRPr="00325C24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BB5A09" w:rsidRPr="00325C24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BB5A09" w:rsidRPr="00325C24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B5A09" w:rsidRPr="00EE52E3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BB5A09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BB5A09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5A09" w:rsidRPr="00144AAE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B5A09" w:rsidRPr="00144AAE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BB5A09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BB5A09" w:rsidRDefault="00BB5A09" w:rsidP="00BB5A09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BB5A09" w:rsidRPr="00EE52E3" w:rsidRDefault="00BB5A09" w:rsidP="00BB5A09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Silver</w:t>
      </w:r>
    </w:p>
    <w:p w:rsidR="00BB5A09" w:rsidRPr="00144AAE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BB5A09" w:rsidRPr="00144AAE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BB5A09" w:rsidRPr="00144AAE" w:rsidRDefault="00BB5A09" w:rsidP="00BB5A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BB5A09" w:rsidRPr="00144AAE" w:rsidRDefault="00BB5A09" w:rsidP="00BB5A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B5A09" w:rsidRPr="00144AAE" w:rsidRDefault="00BB5A09" w:rsidP="00BB5A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BB5A09" w:rsidRPr="00144AAE" w:rsidRDefault="00BB5A09" w:rsidP="00BB5A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B5A09" w:rsidRPr="00144AAE" w:rsidRDefault="00BB5A09" w:rsidP="00BB5A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BB5A09" w:rsidRPr="00144AAE" w:rsidRDefault="00BB5A09" w:rsidP="00BB5A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B5A09" w:rsidRPr="00144AAE" w:rsidRDefault="00BB5A09" w:rsidP="00BB5A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BB5A09" w:rsidRPr="00144AAE" w:rsidRDefault="00BB5A09" w:rsidP="00BB5A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BB5A09" w:rsidRDefault="00BB5A09" w:rsidP="00BB5A09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BB5A09" w:rsidRPr="00144AAE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BB5A09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BB5A09" w:rsidRDefault="00BB5A09" w:rsidP="00BB5A09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BB5A09" w:rsidSect="00776D26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B5A09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Pr="007B4712" w:rsidRDefault="00BB5A09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B5A09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B5A09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B5A09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76D26" w:rsidRDefault="00BB5A09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A09"/>
    <w:rsid w:val="005C2D60"/>
    <w:rsid w:val="006A1F31"/>
    <w:rsid w:val="00BB5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18C184-7825-46AD-8ABE-ADBB6059B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B5A09"/>
    <w:rPr>
      <w:color w:val="008080"/>
    </w:rPr>
  </w:style>
  <w:style w:type="character" w:customStyle="1" w:styleId="Referentie">
    <w:name w:val="Referentie"/>
    <w:rsid w:val="00BB5A09"/>
    <w:rPr>
      <w:color w:val="FF6600"/>
    </w:rPr>
  </w:style>
  <w:style w:type="character" w:customStyle="1" w:styleId="RevisieDatum">
    <w:name w:val="RevisieDatum"/>
    <w:rsid w:val="00BB5A09"/>
    <w:rPr>
      <w:vanish/>
      <w:color w:val="auto"/>
    </w:rPr>
  </w:style>
  <w:style w:type="table" w:styleId="Tabelraster">
    <w:name w:val="Table Grid"/>
    <w:basedOn w:val="Standaardtabel"/>
    <w:uiPriority w:val="59"/>
    <w:rsid w:val="00BB5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BB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B5A09"/>
  </w:style>
  <w:style w:type="paragraph" w:styleId="Voettekst">
    <w:name w:val="footer"/>
    <w:basedOn w:val="Standaard"/>
    <w:link w:val="VoettekstChar"/>
    <w:uiPriority w:val="99"/>
    <w:unhideWhenUsed/>
    <w:rsid w:val="00BB5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B5A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734</Words>
  <Characters>4037</Characters>
  <Application>Microsoft Office Word</Application>
  <DocSecurity>0</DocSecurity>
  <Lines>33</Lines>
  <Paragraphs>9</Paragraphs>
  <ScaleCrop>false</ScaleCrop>
  <Company/>
  <LinksUpToDate>false</LinksUpToDate>
  <CharactersWithSpaces>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2023-01-30T19:16:00Z</dcterms:created>
  <dcterms:modified xsi:type="dcterms:W3CDTF">2023-01-30T19:16:00Z</dcterms:modified>
</cp:coreProperties>
</file>