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8048D" w:rsidRPr="00776D26" w:rsidRDefault="0048048D" w:rsidP="0048048D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</w:pPr>
      <w:r w:rsidRPr="00776D26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>00.00.00</w:t>
      </w:r>
      <w:r w:rsidRPr="00776D26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ab/>
        <w:t>Systeemplafond</w:t>
      </w:r>
      <w:r w:rsidRPr="00776D26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 FH  m²</w:t>
      </w:r>
      <w:r w:rsidRPr="00776D26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776D26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776D26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BE"/>
        </w:rPr>
        <w:t>Rockfon® Sonar® Dznl_AEX, 300 mm_FR</w:t>
      </w:r>
    </w:p>
    <w:p w:rsidR="0048048D" w:rsidRPr="00B50588" w:rsidRDefault="0048048D" w:rsidP="0048048D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B50588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B50588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B50588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B50588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B50588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Rockfon® Sonar® Dznl/AEX, 300 mm</w:t>
      </w:r>
    </w:p>
    <w:p w:rsidR="0048048D" w:rsidRPr="00696D40" w:rsidRDefault="0048048D" w:rsidP="0048048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48048D" w:rsidRPr="00696D40" w:rsidRDefault="0048048D" w:rsidP="0048048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8048D" w:rsidRPr="00696D40" w:rsidRDefault="0048048D" w:rsidP="0048048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48048D" w:rsidRPr="00776D26" w:rsidRDefault="0048048D" w:rsidP="0048048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776D26">
        <w:rPr>
          <w:rFonts w:cstheme="minorHAnsi"/>
          <w:noProof/>
          <w:sz w:val="20"/>
          <w:szCs w:val="20"/>
        </w:rPr>
        <w:t>3,4 kg/m² (20 mm); 4,1 kg/m² (25 mm)</w:t>
      </w:r>
    </w:p>
    <w:p w:rsidR="0048048D" w:rsidRPr="00B50588" w:rsidRDefault="0048048D" w:rsidP="0048048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776D26">
        <w:rPr>
          <w:rFonts w:cstheme="minorHAnsi"/>
          <w:noProof/>
          <w:sz w:val="20"/>
          <w:szCs w:val="20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sont recouverts sur la face visible d’un voile minéral avec une surface blanche acoustiquement ouverte en structure stuc projeté (poids couche de finition 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350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g/m²) type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Rockfon® Sonar®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48048D" w:rsidRPr="00B50588" w:rsidRDefault="0048048D" w:rsidP="0048048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8048D" w:rsidRPr="00B50588" w:rsidRDefault="0048048D" w:rsidP="0048048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Rockfon® System Bandraster Dznl/AEX™  est composé de panneaux pour plafond Dznl/AEX et du système à ossature semi-visible en acier galvanisé et recouvert d’un primer Chicago Metallic™ 100 mm Bandraster 3100 Blanc Mat 11 combiné avec le Chicago Metallic™ T24 Hook 850 Blanc Mat 11 (traitement de surface: blanc mat.  Couleur face visible: 11; Blancheur, valeur-L: 93). Les profilés porteurs visibles (lisse plate type 3100, largeur de 100 mm) sont montés suivant un entraxe de 1200/1500/1800/2100/2400 mm. Suspension à l'aide de suspentes Nonius. Les entretoises en Z invisibles, type Z 19x40 (Z 19x50 pour 2400 x 300 mm) sont montés tous les 300 mm. Prévoir chaque 4ième profilé un profilé en Z avec crochet, type ZH 19x40 (ZH 19x50 pour 2400 x 300 mm). La finition périphérique est une cornière de rive-L 24 x 24 mm.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Hauteur minimale de suspension: 200 mm.</w:t>
      </w:r>
    </w:p>
    <w:p w:rsidR="0048048D" w:rsidRPr="00B50588" w:rsidRDefault="0048048D" w:rsidP="0048048D">
      <w:pPr>
        <w:spacing w:after="0" w:line="240" w:lineRule="auto"/>
        <w:rPr>
          <w:lang w:val="fr-FR"/>
        </w:rPr>
      </w:pPr>
    </w:p>
    <w:p w:rsidR="0048048D" w:rsidRPr="00B50588" w:rsidRDefault="0048048D" w:rsidP="0048048D">
      <w:pPr>
        <w:spacing w:after="0" w:line="240" w:lineRule="auto"/>
        <w:rPr>
          <w:sz w:val="20"/>
          <w:szCs w:val="20"/>
          <w:lang w:val="fr-FR"/>
        </w:rPr>
      </w:pPr>
    </w:p>
    <w:p w:rsidR="0048048D" w:rsidRPr="00B50588" w:rsidRDefault="0048048D" w:rsidP="0048048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48048D" w:rsidRPr="00B50588" w:rsidRDefault="0048048D" w:rsidP="0048048D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EE52E3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48048D" w:rsidRPr="00EE52E3" w:rsidRDefault="0048048D" w:rsidP="0048048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1200 x 300 x 20 mm</w:t>
      </w:r>
    </w:p>
    <w:p w:rsidR="0048048D" w:rsidRPr="00EE52E3" w:rsidRDefault="0048048D" w:rsidP="0048048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1500 x 300 x 20 mm</w:t>
      </w:r>
    </w:p>
    <w:p w:rsidR="0048048D" w:rsidRPr="00EE52E3" w:rsidRDefault="0048048D" w:rsidP="0048048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1800 x 300 x 20 mm</w:t>
      </w:r>
    </w:p>
    <w:p w:rsidR="0048048D" w:rsidRPr="00EE52E3" w:rsidRDefault="0048048D" w:rsidP="0048048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2100 x 300 x 25 mm</w:t>
      </w:r>
    </w:p>
    <w:p w:rsidR="0048048D" w:rsidRPr="00B50588" w:rsidRDefault="0048048D" w:rsidP="0048048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2400 x 300 x 25 mm</w:t>
      </w:r>
    </w:p>
    <w:p w:rsidR="0048048D" w:rsidRPr="00B50588" w:rsidRDefault="0048048D" w:rsidP="0048048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8048D" w:rsidRPr="00B50588" w:rsidRDefault="0048048D" w:rsidP="0048048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Certification CE</w:t>
      </w:r>
    </w:p>
    <w:p w:rsidR="0048048D" w:rsidRPr="00EE52E3" w:rsidRDefault="0048048D" w:rsidP="0048048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48048D" w:rsidRPr="00EE52E3" w:rsidRDefault="0048048D" w:rsidP="0048048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48048D" w:rsidRPr="00EE52E3" w:rsidRDefault="0048048D" w:rsidP="0048048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48048D" w:rsidRPr="00EE52E3" w:rsidRDefault="0048048D" w:rsidP="0048048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48048D" w:rsidRPr="00B50588" w:rsidRDefault="0048048D" w:rsidP="0048048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8048D" w:rsidRPr="00B50588" w:rsidRDefault="0048048D" w:rsidP="0048048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48048D" w:rsidRPr="00B50588" w:rsidRDefault="0048048D" w:rsidP="0048048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48048D" w:rsidRPr="00B50588" w:rsidRDefault="0048048D" w:rsidP="0048048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1/C/0N</w:t>
      </w:r>
    </w:p>
    <w:p w:rsidR="0048048D" w:rsidRPr="00B50588" w:rsidRDefault="0048048D" w:rsidP="0048048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8048D" w:rsidRPr="00B50588" w:rsidRDefault="0048048D" w:rsidP="0048048D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48048D" w:rsidRPr="00B50588" w:rsidRDefault="0048048D" w:rsidP="0048048D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48048D" w:rsidRPr="00B50588" w:rsidRDefault="0048048D" w:rsidP="0048048D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48048D" w:rsidRPr="00EE52E3" w:rsidRDefault="0048048D" w:rsidP="0048048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48048D" w:rsidRPr="00EE52E3" w:rsidRDefault="0048048D" w:rsidP="0048048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48048D" w:rsidRPr="00C24907" w:rsidRDefault="0048048D" w:rsidP="0048048D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48048D" w:rsidRPr="00050E55" w:rsidTr="009C0A9D">
        <w:trPr>
          <w:cantSplit/>
        </w:trPr>
        <w:tc>
          <w:tcPr>
            <w:tcW w:w="1413" w:type="dxa"/>
          </w:tcPr>
          <w:p w:rsidR="0048048D" w:rsidRPr="00050E55" w:rsidRDefault="0048048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48048D" w:rsidRPr="00050E55" w:rsidRDefault="0048048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48048D" w:rsidRPr="00050E55" w:rsidRDefault="0048048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48048D" w:rsidRPr="00050E55" w:rsidRDefault="0048048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48048D" w:rsidRPr="00050E55" w:rsidRDefault="0048048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48048D" w:rsidRPr="00050E55" w:rsidRDefault="0048048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48048D" w:rsidRPr="00050E55" w:rsidRDefault="0048048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48048D" w:rsidRPr="00050E55" w:rsidRDefault="0048048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48048D" w:rsidRPr="00050E55" w:rsidRDefault="0048048D" w:rsidP="009C0A9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48048D" w:rsidRPr="00050E55" w:rsidRDefault="0048048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48048D" w:rsidRPr="00050E55" w:rsidRDefault="0048048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48048D" w:rsidRPr="00050E55" w:rsidTr="009C0A9D">
        <w:trPr>
          <w:cantSplit/>
        </w:trPr>
        <w:tc>
          <w:tcPr>
            <w:tcW w:w="1413" w:type="dxa"/>
          </w:tcPr>
          <w:p w:rsidR="0048048D" w:rsidRPr="004E40B9" w:rsidRDefault="0048048D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</w:tcPr>
          <w:p w:rsidR="0048048D" w:rsidRPr="009807CB" w:rsidRDefault="0048048D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48048D" w:rsidRPr="00FB71F3" w:rsidRDefault="0048048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48048D" w:rsidRPr="00FB71F3" w:rsidRDefault="0048048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  <w:tc>
          <w:tcPr>
            <w:tcW w:w="688" w:type="dxa"/>
          </w:tcPr>
          <w:p w:rsidR="0048048D" w:rsidRPr="00FB71F3" w:rsidRDefault="0048048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48048D" w:rsidRPr="00FB71F3" w:rsidRDefault="0048048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48048D" w:rsidRPr="00FB71F3" w:rsidRDefault="0048048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48048D" w:rsidRPr="00FB71F3" w:rsidRDefault="0048048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48048D" w:rsidRPr="00FB71F3" w:rsidRDefault="0048048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48048D" w:rsidRPr="00FB71F3" w:rsidRDefault="0048048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48048D" w:rsidRPr="00FB71F3" w:rsidRDefault="0048048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:rsidR="0048048D" w:rsidRDefault="0048048D" w:rsidP="0048048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8048D" w:rsidRDefault="0048048D" w:rsidP="0048048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Isolation acoustique:</w:t>
      </w:r>
    </w:p>
    <w:p w:rsidR="0048048D" w:rsidRPr="00EE52E3" w:rsidRDefault="0048048D" w:rsidP="0048048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L'isolation acoustique longitudinale  (“room-to-room”) est testé selon EN ISO 140-3:  Dn,f,w (C;Ctr): 27 (-1;-4) dB.</w:t>
      </w:r>
    </w:p>
    <w:p w:rsidR="0048048D" w:rsidRDefault="0048048D" w:rsidP="0048048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8048D" w:rsidRPr="00144AAE" w:rsidRDefault="0048048D" w:rsidP="0048048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48048D" w:rsidRPr="00696D40" w:rsidTr="009C0A9D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48048D" w:rsidRPr="00FA0575" w:rsidRDefault="0048048D" w:rsidP="009C0A9D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Stabilité au feu (selon NBN 713.020) / Résistance au feu (selon EN13501-2:2016)</w:t>
            </w:r>
          </w:p>
        </w:tc>
      </w:tr>
      <w:tr w:rsidR="0048048D" w:rsidRPr="00C156D3" w:rsidTr="009C0A9D">
        <w:trPr>
          <w:cantSplit/>
        </w:trPr>
        <w:tc>
          <w:tcPr>
            <w:tcW w:w="2405" w:type="dxa"/>
          </w:tcPr>
          <w:p w:rsidR="0048048D" w:rsidRPr="000F1AC9" w:rsidRDefault="0048048D" w:rsidP="009C0A9D">
            <w:pPr>
              <w:keepNext/>
              <w:rPr>
                <w:rFonts w:cstheme="minorHAnsi"/>
                <w:sz w:val="20"/>
                <w:szCs w:val="20"/>
              </w:rPr>
            </w:pPr>
            <w:r w:rsidRPr="00FA0575">
              <w:rPr>
                <w:rFonts w:cstheme="minorHAnsi"/>
                <w:sz w:val="20"/>
                <w:szCs w:val="20"/>
              </w:rPr>
              <w:t>Dimensions</w:t>
            </w:r>
          </w:p>
        </w:tc>
        <w:tc>
          <w:tcPr>
            <w:tcW w:w="1106" w:type="dxa"/>
          </w:tcPr>
          <w:p w:rsidR="0048048D" w:rsidRPr="00C156D3" w:rsidRDefault="0048048D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Profilés</w:t>
            </w:r>
          </w:p>
        </w:tc>
        <w:tc>
          <w:tcPr>
            <w:tcW w:w="1305" w:type="dxa"/>
          </w:tcPr>
          <w:p w:rsidR="0048048D" w:rsidRPr="00C156D3" w:rsidRDefault="0048048D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Classification</w:t>
            </w:r>
          </w:p>
        </w:tc>
        <w:tc>
          <w:tcPr>
            <w:tcW w:w="4535" w:type="dxa"/>
          </w:tcPr>
          <w:p w:rsidR="0048048D" w:rsidRPr="00C156D3" w:rsidRDefault="0048048D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Structure du soffit</w:t>
            </w:r>
          </w:p>
        </w:tc>
      </w:tr>
      <w:tr w:rsidR="0048048D" w:rsidRPr="00776D26" w:rsidTr="009C0A9D">
        <w:trPr>
          <w:cantSplit/>
          <w:trHeight w:val="165"/>
        </w:trPr>
        <w:tc>
          <w:tcPr>
            <w:tcW w:w="2405" w:type="dxa"/>
            <w:vMerge w:val="restart"/>
          </w:tcPr>
          <w:p w:rsidR="0048048D" w:rsidRPr="00EE52E3" w:rsidRDefault="0048048D" w:rsidP="009C0A9D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1200 x 300/600 x 20 mm</w:t>
            </w:r>
          </w:p>
          <w:p w:rsidR="0048048D" w:rsidRPr="00EE52E3" w:rsidRDefault="0048048D" w:rsidP="009C0A9D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1500 x 300/600 x 20 mm</w:t>
            </w:r>
          </w:p>
          <w:p w:rsidR="0048048D" w:rsidRPr="00C156D3" w:rsidRDefault="0048048D" w:rsidP="009C0A9D">
            <w:pPr>
              <w:keepNext/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1800 x 300/600 x 20 mm</w:t>
            </w:r>
          </w:p>
        </w:tc>
        <w:tc>
          <w:tcPr>
            <w:tcW w:w="1106" w:type="dxa"/>
            <w:vMerge w:val="restart"/>
          </w:tcPr>
          <w:p w:rsidR="0048048D" w:rsidRPr="00050E55" w:rsidRDefault="0048048D" w:rsidP="009C0A9D">
            <w:pPr>
              <w:keepNext/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Bandraster + Profilé en Z</w:t>
            </w:r>
          </w:p>
        </w:tc>
        <w:tc>
          <w:tcPr>
            <w:tcW w:w="1305" w:type="dxa"/>
          </w:tcPr>
          <w:p w:rsidR="0048048D" w:rsidRPr="00C156D3" w:rsidRDefault="0048048D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Stabilité 30</w:t>
            </w:r>
          </w:p>
        </w:tc>
        <w:tc>
          <w:tcPr>
            <w:tcW w:w="4535" w:type="dxa"/>
          </w:tcPr>
          <w:p w:rsidR="0048048D" w:rsidRPr="00EE52E3" w:rsidRDefault="0048048D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</w:t>
            </w:r>
          </w:p>
          <w:p w:rsidR="0048048D" w:rsidRPr="00EE52E3" w:rsidRDefault="0048048D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</w:t>
            </w:r>
          </w:p>
          <w:p w:rsidR="0048048D" w:rsidRPr="00EE52E3" w:rsidRDefault="0048048D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Bois (1)</w:t>
            </w:r>
          </w:p>
          <w:p w:rsidR="0048048D" w:rsidRPr="006E5F04" w:rsidRDefault="0048048D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</w:tr>
      <w:tr w:rsidR="0048048D" w:rsidRPr="00696D40" w:rsidTr="009C0A9D">
        <w:trPr>
          <w:cantSplit/>
          <w:trHeight w:val="165"/>
        </w:trPr>
        <w:tc>
          <w:tcPr>
            <w:tcW w:w="2405" w:type="dxa"/>
            <w:vMerge/>
          </w:tcPr>
          <w:p w:rsidR="0048048D" w:rsidRPr="006E5F04" w:rsidRDefault="0048048D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48048D" w:rsidRPr="006E5F04" w:rsidRDefault="0048048D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48048D" w:rsidRPr="00C156D3" w:rsidRDefault="0048048D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48048D" w:rsidRPr="00EE52E3" w:rsidRDefault="0048048D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</w:t>
            </w:r>
          </w:p>
          <w:p w:rsidR="0048048D" w:rsidRPr="00FA0575" w:rsidRDefault="0048048D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laminé à chaud</w:t>
            </w:r>
          </w:p>
        </w:tc>
      </w:tr>
      <w:tr w:rsidR="0048048D" w:rsidRPr="00696D40" w:rsidTr="009C0A9D">
        <w:trPr>
          <w:cantSplit/>
          <w:trHeight w:val="165"/>
        </w:trPr>
        <w:tc>
          <w:tcPr>
            <w:tcW w:w="2405" w:type="dxa"/>
            <w:vMerge/>
          </w:tcPr>
          <w:p w:rsidR="0048048D" w:rsidRPr="00FA0575" w:rsidRDefault="0048048D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48048D" w:rsidRPr="00FA0575" w:rsidRDefault="0048048D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48048D" w:rsidRPr="00C156D3" w:rsidRDefault="0048048D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48048D" w:rsidRPr="00EE52E3" w:rsidRDefault="0048048D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 gravier</w:t>
            </w:r>
          </w:p>
          <w:p w:rsidR="0048048D" w:rsidRPr="00EE52E3" w:rsidRDefault="0048048D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 gravier/Poutres aciers (2)</w:t>
            </w:r>
          </w:p>
          <w:p w:rsidR="0048048D" w:rsidRPr="006E5F04" w:rsidRDefault="0048048D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</w:tr>
    </w:tbl>
    <w:p w:rsidR="0048048D" w:rsidRPr="00EE52E3" w:rsidRDefault="0048048D" w:rsidP="0048048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profil de rive L</w:t>
      </w:r>
    </w:p>
    <w:p w:rsidR="0048048D" w:rsidRPr="00EE52E3" w:rsidRDefault="0048048D" w:rsidP="0048048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(1) si capacité portante plancher R30 </w:t>
      </w:r>
    </w:p>
    <w:p w:rsidR="0048048D" w:rsidRPr="00823C84" w:rsidRDefault="0048048D" w:rsidP="0048048D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(2) si capacité portante des poutres aciers R60</w:t>
      </w:r>
    </w:p>
    <w:p w:rsidR="0048048D" w:rsidRPr="00EE52E3" w:rsidRDefault="0048048D" w:rsidP="0048048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Selon rapport de classement 2019-A-070 B Rev1 (stabilité au feu) + 2019-A-070 C/D Rev1 (résistance au feu)</w:t>
      </w:r>
    </w:p>
    <w:p w:rsidR="0048048D" w:rsidRPr="00144AAE" w:rsidRDefault="0048048D" w:rsidP="0048048D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48048D" w:rsidRPr="00144AAE" w:rsidRDefault="0048048D" w:rsidP="0048048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48048D" w:rsidRPr="00144AAE" w:rsidRDefault="0048048D" w:rsidP="0048048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48048D" w:rsidRPr="00144AAE" w:rsidRDefault="0048048D" w:rsidP="0048048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48048D" w:rsidRPr="007B34D5" w:rsidRDefault="0048048D" w:rsidP="004804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48048D" w:rsidRPr="007B34D5" w:rsidRDefault="0048048D" w:rsidP="0048048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48048D" w:rsidRPr="00EE52E3" w:rsidRDefault="0048048D" w:rsidP="0048048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48048D" w:rsidRPr="007B34D5" w:rsidRDefault="0048048D" w:rsidP="004804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85%</w:t>
      </w:r>
    </w:p>
    <w:p w:rsidR="0048048D" w:rsidRPr="007B34D5" w:rsidRDefault="0048048D" w:rsidP="004804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48048D" w:rsidRPr="007B4712" w:rsidRDefault="0048048D" w:rsidP="0048048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48048D" w:rsidRPr="007B4712" w:rsidRDefault="0048048D" w:rsidP="0048048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48048D" w:rsidRPr="007B4712" w:rsidRDefault="0048048D" w:rsidP="004804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/>
        </w:rPr>
        <w:t>Salles propres</w:t>
      </w:r>
    </w:p>
    <w:p w:rsidR="0048048D" w:rsidRPr="007B4712" w:rsidRDefault="0048048D" w:rsidP="0048048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ISO Classe 5</w:t>
      </w:r>
    </w:p>
    <w:p w:rsidR="0048048D" w:rsidRPr="007B4712" w:rsidRDefault="0048048D" w:rsidP="0048048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48048D" w:rsidRPr="00597234" w:rsidRDefault="0048048D" w:rsidP="004804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48048D" w:rsidRPr="00325C24" w:rsidRDefault="0048048D" w:rsidP="004804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 Ces panneaux peuvent être nettoyés avec des solutions diluées à base de ammoniaque, peroxyde d’hydrogène, chlore et ammonium quaternaire.</w:t>
      </w:r>
    </w:p>
    <w:p w:rsidR="0048048D" w:rsidRPr="00325C24" w:rsidRDefault="0048048D" w:rsidP="0048048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48048D" w:rsidRPr="00325C24" w:rsidRDefault="0048048D" w:rsidP="0048048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48048D" w:rsidRPr="00325C24" w:rsidRDefault="0048048D" w:rsidP="004804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48048D" w:rsidRPr="00325C24" w:rsidRDefault="0048048D" w:rsidP="0048048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48048D" w:rsidRPr="00325C24" w:rsidRDefault="0048048D" w:rsidP="0048048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48048D" w:rsidRPr="00325C24" w:rsidRDefault="0048048D" w:rsidP="004804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48048D" w:rsidRPr="00325C24" w:rsidRDefault="0048048D" w:rsidP="004804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48048D" w:rsidRPr="00325C24" w:rsidRDefault="0048048D" w:rsidP="0048048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48048D" w:rsidRPr="00EE52E3" w:rsidRDefault="0048048D" w:rsidP="0048048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:rsidR="0048048D" w:rsidRDefault="0048048D" w:rsidP="0048048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48048D" w:rsidRDefault="0048048D" w:rsidP="0048048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8048D" w:rsidRPr="00144AAE" w:rsidRDefault="0048048D" w:rsidP="0048048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48048D" w:rsidRPr="00144AAE" w:rsidRDefault="0048048D" w:rsidP="004804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48048D" w:rsidRDefault="0048048D" w:rsidP="0048048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48048D" w:rsidRDefault="0048048D" w:rsidP="0048048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8048D" w:rsidRPr="00EE52E3" w:rsidRDefault="0048048D" w:rsidP="0048048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48048D" w:rsidRPr="00144AAE" w:rsidRDefault="0048048D" w:rsidP="004804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48048D" w:rsidRPr="00144AAE" w:rsidRDefault="0048048D" w:rsidP="0048048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48048D" w:rsidRPr="00144AAE" w:rsidRDefault="0048048D" w:rsidP="0048048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48048D" w:rsidRPr="00144AAE" w:rsidRDefault="0048048D" w:rsidP="0048048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48048D" w:rsidRPr="00144AAE" w:rsidRDefault="0048048D" w:rsidP="0048048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48048D" w:rsidRPr="00144AAE" w:rsidRDefault="0048048D" w:rsidP="0048048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48048D" w:rsidRPr="00144AAE" w:rsidRDefault="0048048D" w:rsidP="0048048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48048D" w:rsidRPr="00144AAE" w:rsidRDefault="0048048D" w:rsidP="0048048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48048D" w:rsidRPr="00144AAE" w:rsidRDefault="0048048D" w:rsidP="0048048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48048D" w:rsidRPr="00144AAE" w:rsidRDefault="0048048D" w:rsidP="0048048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48048D" w:rsidRDefault="0048048D" w:rsidP="0048048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48048D" w:rsidRPr="00144AAE" w:rsidRDefault="0048048D" w:rsidP="004804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:rsidR="0048048D" w:rsidRDefault="0048048D" w:rsidP="004804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48048D" w:rsidRDefault="0048048D" w:rsidP="0048048D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48048D" w:rsidSect="00776D26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48048D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Pr="007B4712" w:rsidRDefault="0048048D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48048D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48048D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48048D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48048D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48D"/>
    <w:rsid w:val="0048048D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8438DB-8979-4B35-8462-B9DA9D02F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48048D"/>
    <w:rPr>
      <w:color w:val="008080"/>
    </w:rPr>
  </w:style>
  <w:style w:type="character" w:customStyle="1" w:styleId="Referentie">
    <w:name w:val="Referentie"/>
    <w:rsid w:val="0048048D"/>
    <w:rPr>
      <w:color w:val="FF6600"/>
    </w:rPr>
  </w:style>
  <w:style w:type="character" w:customStyle="1" w:styleId="RevisieDatum">
    <w:name w:val="RevisieDatum"/>
    <w:rsid w:val="0048048D"/>
    <w:rPr>
      <w:vanish/>
      <w:color w:val="auto"/>
    </w:rPr>
  </w:style>
  <w:style w:type="table" w:styleId="Tabelraster">
    <w:name w:val="Table Grid"/>
    <w:basedOn w:val="Standaardtabel"/>
    <w:uiPriority w:val="59"/>
    <w:rsid w:val="004804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4804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48048D"/>
  </w:style>
  <w:style w:type="paragraph" w:styleId="Voettekst">
    <w:name w:val="footer"/>
    <w:basedOn w:val="Standaard"/>
    <w:link w:val="VoettekstChar"/>
    <w:uiPriority w:val="99"/>
    <w:unhideWhenUsed/>
    <w:rsid w:val="004804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4804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725</Words>
  <Characters>3989</Characters>
  <Application>Microsoft Office Word</Application>
  <DocSecurity>0</DocSecurity>
  <Lines>33</Lines>
  <Paragraphs>9</Paragraphs>
  <ScaleCrop>false</ScaleCrop>
  <Company/>
  <LinksUpToDate>false</LinksUpToDate>
  <CharactersWithSpaces>4705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2023-01-30T19:16:00Z</dcterms:created>
  <dcterms:modified xsi:type="dcterms:W3CDTF">2023-01-30T19:16:00Z</dcterms:modified>
</cp:coreProperties>
</file>