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D2444" w:rsidRPr="00407489" w:rsidRDefault="00AD2444" w:rsidP="00AD2444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</w:pPr>
      <w:r w:rsidRPr="00407489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>00.00.00</w:t>
      </w:r>
      <w:r w:rsidRPr="00407489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ab/>
        <w:t>Systeemplafond</w:t>
      </w:r>
      <w:r w:rsidRPr="0040748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 FH  m²</w:t>
      </w:r>
      <w:r w:rsidRPr="0040748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40748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407489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BE"/>
        </w:rPr>
        <w:t>Rockfon® Sonar® dB 46 Dznl_AEX, 300 mm_FR</w:t>
      </w:r>
    </w:p>
    <w:p w:rsidR="00AD2444" w:rsidRPr="00407489" w:rsidRDefault="00AD2444" w:rsidP="00AD2444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407489">
        <w:rPr>
          <w:rFonts w:cstheme="minorHAnsi"/>
          <w:b/>
          <w:sz w:val="20"/>
          <w:szCs w:val="20"/>
          <w:u w:val="single"/>
          <w:lang w:val="fr-BE"/>
        </w:rPr>
        <w:t>00.00.00</w:t>
      </w:r>
      <w:r w:rsidRPr="00407489">
        <w:rPr>
          <w:rFonts w:cstheme="minorHAnsi"/>
          <w:b/>
          <w:sz w:val="20"/>
          <w:szCs w:val="20"/>
          <w:u w:val="single"/>
          <w:lang w:val="fr-BE"/>
        </w:rPr>
        <w:tab/>
        <w:t xml:space="preserve">Plafond suspendu  QF  </w:t>
      </w:r>
      <w:r w:rsidRPr="00407489">
        <w:rPr>
          <w:rStyle w:val="MeetChar"/>
          <w:rFonts w:cstheme="minorHAnsi"/>
          <w:b/>
          <w:color w:val="auto"/>
          <w:sz w:val="20"/>
          <w:szCs w:val="20"/>
          <w:u w:val="single"/>
          <w:lang w:val="fr-BE"/>
        </w:rPr>
        <w:t>m²</w:t>
      </w:r>
      <w:r w:rsidRPr="00407489">
        <w:rPr>
          <w:rStyle w:val="RevisieDatum"/>
          <w:rFonts w:cstheme="minorHAnsi"/>
          <w:b/>
          <w:sz w:val="20"/>
          <w:szCs w:val="20"/>
          <w:u w:val="single"/>
          <w:lang w:val="fr-BE"/>
        </w:rPr>
        <w:t xml:space="preserve"> </w:t>
      </w:r>
      <w:r w:rsidRPr="00407489">
        <w:rPr>
          <w:rStyle w:val="Referentie"/>
          <w:rFonts w:cstheme="minorHAnsi"/>
          <w:b/>
          <w:color w:val="auto"/>
          <w:sz w:val="20"/>
          <w:szCs w:val="20"/>
          <w:u w:val="single"/>
          <w:lang w:val="fr-BE"/>
        </w:rPr>
        <w:t xml:space="preserve"> </w:t>
      </w:r>
      <w:r w:rsidRPr="00407489">
        <w:rPr>
          <w:rFonts w:cstheme="minorHAnsi"/>
          <w:b/>
          <w:noProof/>
          <w:sz w:val="20"/>
          <w:szCs w:val="20"/>
          <w:u w:val="single"/>
          <w:lang w:val="fr-BE"/>
        </w:rPr>
        <w:t>Rockfon® Sonar® dB 46 Dznl/AEX, 300 mm</w:t>
      </w:r>
    </w:p>
    <w:p w:rsidR="00AD2444" w:rsidRPr="00B50588" w:rsidRDefault="00AD2444" w:rsidP="00AD244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AD2444" w:rsidRPr="00B50588" w:rsidRDefault="00AD2444" w:rsidP="00AD244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AD2444" w:rsidRPr="00B50588" w:rsidRDefault="00AD2444" w:rsidP="00AD244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AD2444" w:rsidRPr="00B50588" w:rsidRDefault="00AD2444" w:rsidP="00AD244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7,9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  La couche de laine de roche consiste en 2 parties de 35 mm et 15 mm, avec entre les deux une feuille en  aluminium étanche à l’air.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avec une surface blanche acoustiquement ouverte en structure stuc projeté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350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Rockfon® Sonar® dB 46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AD2444" w:rsidRPr="00B50588" w:rsidRDefault="00AD2444" w:rsidP="00AD244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AD2444" w:rsidRPr="00B50588" w:rsidRDefault="00AD2444" w:rsidP="00AD244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Rockfon System dB™ est composé de panneaux pour plafond Dznl/AEX et du système à ossature semi-visible en acier galvanisé et recouvert d’un primer Chicago Metallic™ 100 mm Bandraster 3100 Blanc Mat 11 combiné avec le Chicago Metallic™ T24 Hook 850 Blanc Mat 11 (traitement de surface: blanc mat.  Couleur face visible: 11; Blancheur, valeur-L: 93). Les profilés porteurs visibles (lisse plate type 3100, largeur de 100 mm) sont montés suivant un entraxe de 1200/1500/1800 mm. Suspension à l'aide de suspentes Nonius à un entraxe de 1200 mm. Les entretoises en Z invisibles, type Z 19x50 sont montés tous les 300 mm.  Prévoir chaque 4ième profilé un profilé en Z avec crochet, type ZH 19x50.  Pour la résistance au feu, pose conforme PV feu (profilé Z hauteur 70 mm, Z et ZH disposés en alternance). La finition périphérique est une cornière de rive-L en combinaison ou non avec le Chicago Metallic™  ressort mural FIXT ou une cornière à joints creux de 15 x 8 x 12 x 15 mm.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250 mm.</w:t>
      </w:r>
    </w:p>
    <w:p w:rsidR="00AD2444" w:rsidRPr="00B50588" w:rsidRDefault="00AD2444" w:rsidP="00AD2444">
      <w:pPr>
        <w:spacing w:after="0" w:line="240" w:lineRule="auto"/>
        <w:rPr>
          <w:lang w:val="fr-FR"/>
        </w:rPr>
      </w:pPr>
    </w:p>
    <w:p w:rsidR="00AD2444" w:rsidRPr="00B50588" w:rsidRDefault="00AD2444" w:rsidP="00AD2444">
      <w:pPr>
        <w:spacing w:after="0" w:line="240" w:lineRule="auto"/>
        <w:rPr>
          <w:sz w:val="20"/>
          <w:szCs w:val="20"/>
          <w:lang w:val="fr-FR"/>
        </w:rPr>
      </w:pPr>
    </w:p>
    <w:p w:rsidR="00AD2444" w:rsidRPr="00B50588" w:rsidRDefault="00AD2444" w:rsidP="00AD244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AD2444" w:rsidRPr="00B50588" w:rsidRDefault="00AD2444" w:rsidP="00AD2444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B50588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AD2444" w:rsidRPr="008F3929" w:rsidRDefault="00AD2444" w:rsidP="00AD244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1200 x 300 x 50 mm</w:t>
      </w:r>
    </w:p>
    <w:p w:rsidR="00AD2444" w:rsidRPr="008F3929" w:rsidRDefault="00AD2444" w:rsidP="00AD244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1500 x 300 x 50 mm</w:t>
      </w:r>
    </w:p>
    <w:p w:rsidR="00AD2444" w:rsidRPr="008F3929" w:rsidRDefault="00AD2444" w:rsidP="00AD244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1800 x 300 x 50 mm</w:t>
      </w:r>
    </w:p>
    <w:p w:rsidR="00AD2444" w:rsidRPr="00B50588" w:rsidRDefault="00AD2444" w:rsidP="00AD244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AD2444" w:rsidRPr="00B50588" w:rsidRDefault="00AD2444" w:rsidP="00AD244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AD2444" w:rsidRPr="00B50588" w:rsidRDefault="00AD2444" w:rsidP="00AD244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Certification CE</w:t>
      </w:r>
    </w:p>
    <w:p w:rsidR="00AD2444" w:rsidRPr="008F3929" w:rsidRDefault="00AD2444" w:rsidP="00AD244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AD2444" w:rsidRPr="008F3929" w:rsidRDefault="00AD2444" w:rsidP="00AD244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AD2444" w:rsidRPr="008F3929" w:rsidRDefault="00AD2444" w:rsidP="00AD244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AD2444" w:rsidRPr="008F3929" w:rsidRDefault="00AD2444" w:rsidP="00AD244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AD2444" w:rsidRPr="00B50588" w:rsidRDefault="00AD2444" w:rsidP="00AD244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AD2444" w:rsidRPr="00B50588" w:rsidRDefault="00AD2444" w:rsidP="00AD244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AD2444" w:rsidRPr="00B50588" w:rsidRDefault="00AD2444" w:rsidP="00AD244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AD2444" w:rsidRPr="00B50588" w:rsidRDefault="00AD2444" w:rsidP="00AD244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1/C/0N</w:t>
      </w:r>
    </w:p>
    <w:p w:rsidR="00AD2444" w:rsidRPr="00B50588" w:rsidRDefault="00AD2444" w:rsidP="00AD244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AD2444" w:rsidRPr="00B50588" w:rsidRDefault="00AD2444" w:rsidP="00AD2444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AD2444" w:rsidRPr="00B50588" w:rsidRDefault="00AD2444" w:rsidP="00AD2444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AD2444" w:rsidRPr="00B50588" w:rsidRDefault="00AD2444" w:rsidP="00AD2444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AD2444" w:rsidRPr="008F3929" w:rsidRDefault="00AD2444" w:rsidP="00AD2444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AD2444" w:rsidRPr="008F3929" w:rsidRDefault="00AD2444" w:rsidP="00AD2444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AD2444" w:rsidRPr="00C24907" w:rsidRDefault="00AD2444" w:rsidP="00AD2444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AD2444" w:rsidRPr="00050E55" w:rsidTr="001704A1">
        <w:trPr>
          <w:cantSplit/>
        </w:trPr>
        <w:tc>
          <w:tcPr>
            <w:tcW w:w="1413" w:type="dxa"/>
          </w:tcPr>
          <w:p w:rsidR="00AD2444" w:rsidRPr="00050E55" w:rsidRDefault="00AD2444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AD2444" w:rsidRPr="00050E55" w:rsidRDefault="00AD2444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AD2444" w:rsidRPr="00050E55" w:rsidRDefault="00AD2444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AD2444" w:rsidRPr="00050E55" w:rsidRDefault="00AD2444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AD2444" w:rsidRPr="00050E55" w:rsidRDefault="00AD2444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AD2444" w:rsidRPr="00050E55" w:rsidRDefault="00AD2444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AD2444" w:rsidRPr="00050E55" w:rsidRDefault="00AD2444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AD2444" w:rsidRPr="00050E55" w:rsidRDefault="00AD2444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AD2444" w:rsidRPr="00050E55" w:rsidRDefault="00AD2444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AD2444" w:rsidRPr="00050E55" w:rsidRDefault="00AD2444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AD2444" w:rsidRPr="00050E55" w:rsidRDefault="00AD2444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AD2444" w:rsidRPr="00050E55" w:rsidTr="001704A1">
        <w:trPr>
          <w:cantSplit/>
        </w:trPr>
        <w:tc>
          <w:tcPr>
            <w:tcW w:w="1413" w:type="dxa"/>
          </w:tcPr>
          <w:p w:rsidR="00AD2444" w:rsidRPr="004E40B9" w:rsidRDefault="00AD2444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50</w:t>
            </w:r>
          </w:p>
        </w:tc>
        <w:tc>
          <w:tcPr>
            <w:tcW w:w="1708" w:type="dxa"/>
          </w:tcPr>
          <w:p w:rsidR="00AD2444" w:rsidRPr="009807CB" w:rsidRDefault="00AD2444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AD2444" w:rsidRPr="00FB71F3" w:rsidRDefault="00AD2444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0,40</w:t>
            </w:r>
          </w:p>
        </w:tc>
        <w:tc>
          <w:tcPr>
            <w:tcW w:w="688" w:type="dxa"/>
          </w:tcPr>
          <w:p w:rsidR="00AD2444" w:rsidRPr="00FB71F3" w:rsidRDefault="00AD2444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0,65</w:t>
            </w:r>
          </w:p>
        </w:tc>
        <w:tc>
          <w:tcPr>
            <w:tcW w:w="688" w:type="dxa"/>
          </w:tcPr>
          <w:p w:rsidR="00AD2444" w:rsidRPr="00FB71F3" w:rsidRDefault="00AD2444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AD2444" w:rsidRPr="00FB71F3" w:rsidRDefault="00AD2444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AD2444" w:rsidRPr="00FB71F3" w:rsidRDefault="00AD2444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AD2444" w:rsidRPr="00FB71F3" w:rsidRDefault="00AD2444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AD2444" w:rsidRPr="00FB71F3" w:rsidRDefault="00AD2444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821" w:type="dxa"/>
          </w:tcPr>
          <w:p w:rsidR="00AD2444" w:rsidRPr="00FB71F3" w:rsidRDefault="00AD2444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AD2444" w:rsidRPr="00FB71F3" w:rsidRDefault="00AD2444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AD2444" w:rsidRDefault="00AD2444" w:rsidP="00AD244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AD2444" w:rsidRDefault="00AD2444" w:rsidP="00AD244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Isolation acoustique:</w:t>
      </w:r>
    </w:p>
    <w:p w:rsidR="00AD2444" w:rsidRPr="008F3929" w:rsidRDefault="00AD2444" w:rsidP="00AD244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L'isolation acoustique directe est testé selon EN ISO 140-3. Isolation acoustique directe: Rw = 25 dB.  Isolation acoustique longitudinale  (“room-to-room”) est testé selon EN ISO 140-3: Dn,f,w = 46 dB.</w:t>
      </w:r>
    </w:p>
    <w:p w:rsidR="00AD2444" w:rsidRDefault="00AD2444" w:rsidP="00AD244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AD2444" w:rsidRPr="00144AAE" w:rsidRDefault="00AD2444" w:rsidP="00AD244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AD2444" w:rsidRPr="004B5199" w:rsidTr="001704A1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AD2444" w:rsidRPr="00FA0575" w:rsidRDefault="00AD2444" w:rsidP="001704A1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Résistance au feu (selon EN13501-2:2016)</w:t>
            </w:r>
          </w:p>
        </w:tc>
      </w:tr>
      <w:tr w:rsidR="00AD2444" w:rsidRPr="00C156D3" w:rsidTr="001704A1">
        <w:trPr>
          <w:cantSplit/>
        </w:trPr>
        <w:tc>
          <w:tcPr>
            <w:tcW w:w="2405" w:type="dxa"/>
          </w:tcPr>
          <w:p w:rsidR="00AD2444" w:rsidRPr="000F1AC9" w:rsidRDefault="00AD2444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FA0575">
              <w:rPr>
                <w:rFonts w:cstheme="minorHAnsi"/>
                <w:sz w:val="20"/>
                <w:szCs w:val="20"/>
              </w:rPr>
              <w:t>Dimensions</w:t>
            </w:r>
          </w:p>
        </w:tc>
        <w:tc>
          <w:tcPr>
            <w:tcW w:w="1106" w:type="dxa"/>
          </w:tcPr>
          <w:p w:rsidR="00AD2444" w:rsidRPr="00C156D3" w:rsidRDefault="00AD2444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Profilés</w:t>
            </w:r>
          </w:p>
        </w:tc>
        <w:tc>
          <w:tcPr>
            <w:tcW w:w="1305" w:type="dxa"/>
          </w:tcPr>
          <w:p w:rsidR="00AD2444" w:rsidRPr="00C156D3" w:rsidRDefault="00AD2444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Classification</w:t>
            </w:r>
          </w:p>
        </w:tc>
        <w:tc>
          <w:tcPr>
            <w:tcW w:w="4535" w:type="dxa"/>
          </w:tcPr>
          <w:p w:rsidR="00AD2444" w:rsidRPr="00C156D3" w:rsidRDefault="00AD2444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Structure du soffit</w:t>
            </w:r>
          </w:p>
        </w:tc>
      </w:tr>
      <w:tr w:rsidR="00AD2444" w:rsidRPr="002449C4" w:rsidTr="001704A1">
        <w:trPr>
          <w:cantSplit/>
          <w:trHeight w:val="460"/>
        </w:trPr>
        <w:tc>
          <w:tcPr>
            <w:tcW w:w="2405" w:type="dxa"/>
            <w:vMerge w:val="restart"/>
          </w:tcPr>
          <w:p w:rsidR="00AD2444" w:rsidRPr="008F3929" w:rsidRDefault="00AD2444" w:rsidP="001704A1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1200 x 300 x 50 mm</w:t>
            </w:r>
          </w:p>
          <w:p w:rsidR="00AD2444" w:rsidRPr="008F3929" w:rsidRDefault="00AD2444" w:rsidP="001704A1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1500 x 300 x 50 mm</w:t>
            </w:r>
          </w:p>
          <w:p w:rsidR="00AD2444" w:rsidRPr="008F3929" w:rsidRDefault="00AD2444" w:rsidP="001704A1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1800 x 300 x 50 mm</w:t>
            </w:r>
          </w:p>
          <w:p w:rsidR="00AD2444" w:rsidRPr="00C156D3" w:rsidRDefault="00AD2444" w:rsidP="001704A1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 w:val="restart"/>
          </w:tcPr>
          <w:p w:rsidR="00AD2444" w:rsidRPr="00050E55" w:rsidRDefault="00AD2444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Bandraster 100 mm (+Z70 haut)</w:t>
            </w:r>
          </w:p>
        </w:tc>
        <w:tc>
          <w:tcPr>
            <w:tcW w:w="1305" w:type="dxa"/>
          </w:tcPr>
          <w:p w:rsidR="00AD2444" w:rsidRPr="00C156D3" w:rsidRDefault="00AD2444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AD2444" w:rsidRPr="008F3929" w:rsidRDefault="00AD2444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</w:t>
            </w:r>
          </w:p>
          <w:p w:rsidR="00AD2444" w:rsidRPr="006E5F04" w:rsidRDefault="00AD2444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laminé à chaud (1)</w:t>
            </w:r>
          </w:p>
        </w:tc>
      </w:tr>
      <w:tr w:rsidR="00AD2444" w:rsidRPr="004B5199" w:rsidTr="001704A1">
        <w:trPr>
          <w:cantSplit/>
          <w:trHeight w:val="165"/>
        </w:trPr>
        <w:tc>
          <w:tcPr>
            <w:tcW w:w="2405" w:type="dxa"/>
            <w:vMerge/>
          </w:tcPr>
          <w:p w:rsidR="00AD2444" w:rsidRPr="00FA0575" w:rsidRDefault="00AD2444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AD2444" w:rsidRPr="00FA0575" w:rsidRDefault="00AD2444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AD2444" w:rsidRPr="00C156D3" w:rsidRDefault="00AD2444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AD2444" w:rsidRPr="008F3929" w:rsidRDefault="00AD2444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 gravier</w:t>
            </w:r>
          </w:p>
          <w:p w:rsidR="00AD2444" w:rsidRPr="006E5F04" w:rsidRDefault="00AD2444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 gravier/Poutres aciers (2)</w:t>
            </w:r>
          </w:p>
        </w:tc>
      </w:tr>
    </w:tbl>
    <w:p w:rsidR="00AD2444" w:rsidRPr="008F3929" w:rsidRDefault="00AD2444" w:rsidP="00AD2444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profil de rive W ou L, option latte de rive non combustible, profil Z avec et sans crochet posé en alternance</w:t>
      </w:r>
    </w:p>
    <w:p w:rsidR="00AD2444" w:rsidRPr="008F3929" w:rsidRDefault="00AD2444" w:rsidP="00AD2444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(1)   si capacité portante plancher R30</w:t>
      </w:r>
    </w:p>
    <w:p w:rsidR="00AD2444" w:rsidRPr="00823C84" w:rsidRDefault="00AD2444" w:rsidP="00AD2444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(2)   si capacité portante des poutres aciers R60</w:t>
      </w:r>
    </w:p>
    <w:p w:rsidR="00AD2444" w:rsidRPr="008F3929" w:rsidRDefault="00AD2444" w:rsidP="00AD2444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Selon rapport de classement 2019-A-068 B Rev1 (stabilité au feu) + 2019-A-068 C/D Rev1 (résistance au feu)</w:t>
      </w:r>
    </w:p>
    <w:p w:rsidR="00AD2444" w:rsidRPr="00144AAE" w:rsidRDefault="00AD2444" w:rsidP="00AD2444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AD2444" w:rsidRPr="00144AAE" w:rsidRDefault="00AD2444" w:rsidP="00AD244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AD2444" w:rsidRPr="00144AAE" w:rsidRDefault="00AD2444" w:rsidP="00AD244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AD2444" w:rsidRPr="00144AAE" w:rsidRDefault="00AD2444" w:rsidP="00AD244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AD2444" w:rsidRPr="007B34D5" w:rsidRDefault="00AD2444" w:rsidP="00AD244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A2-s1, d0 suivant la EN 13501-1.</w:t>
      </w:r>
    </w:p>
    <w:p w:rsidR="00AD2444" w:rsidRPr="007B34D5" w:rsidRDefault="00AD2444" w:rsidP="00AD244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AD2444" w:rsidRPr="008F3929" w:rsidRDefault="00AD2444" w:rsidP="00AD244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lumière:</w:t>
      </w:r>
    </w:p>
    <w:p w:rsidR="00AD2444" w:rsidRPr="007B34D5" w:rsidRDefault="00AD2444" w:rsidP="00AD244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85%</w:t>
      </w:r>
    </w:p>
    <w:p w:rsidR="00AD2444" w:rsidRPr="007B34D5" w:rsidRDefault="00AD2444" w:rsidP="00AD244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:rsidR="00AD2444" w:rsidRPr="007B34D5" w:rsidRDefault="00AD2444" w:rsidP="00AD244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AD2444" w:rsidRPr="007B34D5" w:rsidRDefault="00AD2444" w:rsidP="00AD244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34D5">
        <w:rPr>
          <w:rFonts w:cstheme="minorHAnsi"/>
          <w:noProof/>
          <w:sz w:val="20"/>
          <w:szCs w:val="20"/>
          <w:lang w:val="fr-BE"/>
        </w:rPr>
        <w:t>Isolation thermique</w:t>
      </w:r>
    </w:p>
    <w:p w:rsidR="00AD2444" w:rsidRPr="008F3929" w:rsidRDefault="00AD2444" w:rsidP="00AD244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Conductivité thermique: λD = 0,04 W/mK</w:t>
      </w:r>
    </w:p>
    <w:p w:rsidR="00AD2444" w:rsidRPr="007B4712" w:rsidRDefault="00AD2444" w:rsidP="00AD244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thermique: R = 1,25 m²K/W</w:t>
      </w:r>
    </w:p>
    <w:p w:rsidR="00AD2444" w:rsidRPr="007B4712" w:rsidRDefault="00AD2444" w:rsidP="00AD244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AD2444" w:rsidRPr="007B4712" w:rsidRDefault="00AD2444" w:rsidP="00AD244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AD2444" w:rsidRPr="00597234" w:rsidRDefault="00AD2444" w:rsidP="00AD244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AD2444" w:rsidRPr="00325C24" w:rsidRDefault="00AD2444" w:rsidP="00AD244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doux. Ces panneaux peuvent être nettoyés avec des solutions diluées à base de ammoniaque, peroxyde d’hydrogène, chlore et ammonium quaternaire.</w:t>
      </w:r>
    </w:p>
    <w:p w:rsidR="00AD2444" w:rsidRPr="00325C24" w:rsidRDefault="00AD2444" w:rsidP="00AD244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AD2444" w:rsidRPr="00325C24" w:rsidRDefault="00AD2444" w:rsidP="00AD244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AD2444" w:rsidRPr="00325C24" w:rsidRDefault="00AD2444" w:rsidP="00AD244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AD2444" w:rsidRPr="00325C24" w:rsidRDefault="00AD2444" w:rsidP="00AD244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AD2444" w:rsidRPr="00325C24" w:rsidRDefault="00AD2444" w:rsidP="00AD244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AD2444" w:rsidRPr="00325C24" w:rsidRDefault="00AD2444" w:rsidP="00AD244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AD2444" w:rsidRPr="00325C24" w:rsidRDefault="00AD2444" w:rsidP="00AD244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AD2444" w:rsidRPr="00325C24" w:rsidRDefault="00AD2444" w:rsidP="00AD244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AD2444" w:rsidRPr="008F3929" w:rsidRDefault="00AD2444" w:rsidP="00AD244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AD2444" w:rsidRDefault="00AD2444" w:rsidP="00AD244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AD2444" w:rsidRDefault="00AD2444" w:rsidP="00AD244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AD2444" w:rsidRPr="00144AAE" w:rsidRDefault="00AD2444" w:rsidP="00AD244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AD2444" w:rsidRPr="00144AAE" w:rsidRDefault="00AD2444" w:rsidP="00AD244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AD2444" w:rsidRDefault="00AD2444" w:rsidP="00AD244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AD2444" w:rsidRDefault="00AD2444" w:rsidP="00AD244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AD2444" w:rsidRPr="008F3929" w:rsidRDefault="00AD2444" w:rsidP="00AD244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AD2444" w:rsidRPr="00144AAE" w:rsidRDefault="00AD2444" w:rsidP="00AD244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AD2444" w:rsidRPr="00144AAE" w:rsidRDefault="00AD2444" w:rsidP="00AD244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AD2444" w:rsidRPr="00144AAE" w:rsidRDefault="00AD2444" w:rsidP="00AD244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AD2444" w:rsidRPr="00144AAE" w:rsidRDefault="00AD2444" w:rsidP="00AD244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AD2444" w:rsidRPr="00144AAE" w:rsidRDefault="00AD2444" w:rsidP="00AD244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AD2444" w:rsidRPr="00144AAE" w:rsidRDefault="00AD2444" w:rsidP="00AD244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AD2444" w:rsidRPr="00144AAE" w:rsidRDefault="00AD2444" w:rsidP="00AD244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AD2444" w:rsidRPr="00144AAE" w:rsidRDefault="00AD2444" w:rsidP="00AD244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AD2444" w:rsidRPr="00144AAE" w:rsidRDefault="00AD2444" w:rsidP="00AD244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AD2444" w:rsidRPr="00144AAE" w:rsidRDefault="00AD2444" w:rsidP="00AD244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AD2444" w:rsidRDefault="00AD2444" w:rsidP="00AD244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AD2444" w:rsidRPr="00144AAE" w:rsidRDefault="00AD2444" w:rsidP="00AD244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AD2444" w:rsidRDefault="00AD2444" w:rsidP="00AD2444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AD2444" w:rsidRDefault="00AD2444" w:rsidP="00AD2444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AD2444" w:rsidSect="00407489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07489" w:rsidRPr="007B4712" w:rsidRDefault="00AD2444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444"/>
    <w:rsid w:val="005C2D60"/>
    <w:rsid w:val="006A1F31"/>
    <w:rsid w:val="00AD2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75D8E6-2D79-44C0-B027-003B125BE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AD2444"/>
    <w:rPr>
      <w:color w:val="008080"/>
    </w:rPr>
  </w:style>
  <w:style w:type="character" w:customStyle="1" w:styleId="Referentie">
    <w:name w:val="Referentie"/>
    <w:rsid w:val="00AD2444"/>
    <w:rPr>
      <w:color w:val="FF6600"/>
    </w:rPr>
  </w:style>
  <w:style w:type="character" w:customStyle="1" w:styleId="RevisieDatum">
    <w:name w:val="RevisieDatum"/>
    <w:rsid w:val="00AD2444"/>
    <w:rPr>
      <w:vanish/>
      <w:color w:val="auto"/>
    </w:rPr>
  </w:style>
  <w:style w:type="table" w:styleId="Tabelraster">
    <w:name w:val="Table Grid"/>
    <w:basedOn w:val="Standaardtabel"/>
    <w:uiPriority w:val="59"/>
    <w:rsid w:val="00AD24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AD24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D24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762</Words>
  <Characters>4197</Characters>
  <Application>Microsoft Office Word</Application>
  <DocSecurity>0</DocSecurity>
  <Lines>34</Lines>
  <Paragraphs>9</Paragraphs>
  <ScaleCrop>false</ScaleCrop>
  <Company/>
  <LinksUpToDate>false</LinksUpToDate>
  <CharactersWithSpaces>4950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2023-02-23T12:18:00Z</dcterms:created>
  <dcterms:modified xsi:type="dcterms:W3CDTF">2023-02-23T12:18:00Z</dcterms:modified>
</cp:coreProperties>
</file>