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C48BD" w14:textId="77777777" w:rsidR="000135A5" w:rsidRPr="00776D26" w:rsidRDefault="000135A5" w:rsidP="000135A5">
      <w:pPr>
        <w:spacing w:after="0" w:line="240" w:lineRule="auto"/>
        <w:rPr>
          <w:rFonts w:cstheme="minorHAnsi"/>
          <w:b/>
          <w:color w:val="FFFFFF" w:themeColor="background1"/>
          <w:sz w:val="12"/>
          <w:szCs w:val="12"/>
          <w:u w:val="single"/>
          <w:lang w:val="en-GB"/>
        </w:rPr>
      </w:pPr>
      <w:r w:rsidRPr="00776D26">
        <w:rPr>
          <w:rFonts w:cstheme="minorHAnsi"/>
          <w:b/>
          <w:color w:val="FFFFFF" w:themeColor="background1"/>
          <w:sz w:val="12"/>
          <w:szCs w:val="12"/>
          <w:u w:val="single"/>
          <w:lang w:val="en-GB"/>
        </w:rPr>
        <w:t>00.00.00</w:t>
      </w:r>
      <w:r w:rsidRPr="00776D26">
        <w:rPr>
          <w:rFonts w:cstheme="minorHAnsi"/>
          <w:b/>
          <w:color w:val="FFFFFF" w:themeColor="background1"/>
          <w:sz w:val="12"/>
          <w:szCs w:val="12"/>
          <w:u w:val="single"/>
          <w:lang w:val="en-GB"/>
        </w:rPr>
        <w:tab/>
      </w:r>
      <w:proofErr w:type="spellStart"/>
      <w:r w:rsidRPr="00776D26">
        <w:rPr>
          <w:rFonts w:cstheme="minorHAnsi"/>
          <w:b/>
          <w:color w:val="FFFFFF" w:themeColor="background1"/>
          <w:sz w:val="12"/>
          <w:szCs w:val="12"/>
          <w:u w:val="single"/>
          <w:lang w:val="en-GB"/>
        </w:rPr>
        <w:t>Systeemplafond</w:t>
      </w:r>
      <w:proofErr w:type="spellEnd"/>
      <w:r w:rsidRPr="00776D26">
        <w:rPr>
          <w:rStyle w:val="MeetChar"/>
          <w:rFonts w:cstheme="minorHAnsi"/>
          <w:b/>
          <w:color w:val="FFFFFF" w:themeColor="background1"/>
          <w:sz w:val="12"/>
          <w:szCs w:val="12"/>
          <w:u w:val="single"/>
          <w:lang w:val="en-GB"/>
        </w:rPr>
        <w:t xml:space="preserve">  FH  m²</w:t>
      </w:r>
      <w:r w:rsidRPr="00776D26">
        <w:rPr>
          <w:rStyle w:val="RevisieDatum"/>
          <w:rFonts w:cstheme="minorHAnsi"/>
          <w:b/>
          <w:color w:val="FFFFFF" w:themeColor="background1"/>
          <w:sz w:val="12"/>
          <w:szCs w:val="12"/>
          <w:u w:val="single"/>
          <w:lang w:val="en-GB"/>
        </w:rPr>
        <w:t xml:space="preserve"> </w:t>
      </w:r>
      <w:r w:rsidRPr="00776D26">
        <w:rPr>
          <w:rStyle w:val="Referentie"/>
          <w:rFonts w:cstheme="minorHAnsi"/>
          <w:b/>
          <w:color w:val="FFFFFF" w:themeColor="background1"/>
          <w:sz w:val="12"/>
          <w:szCs w:val="12"/>
          <w:u w:val="single"/>
          <w:lang w:val="en-GB"/>
        </w:rPr>
        <w:t xml:space="preserve"> </w:t>
      </w:r>
      <w:r w:rsidRPr="00776D26">
        <w:rPr>
          <w:rFonts w:cstheme="minorHAnsi"/>
          <w:b/>
          <w:noProof/>
          <w:color w:val="FFFFFF" w:themeColor="background1"/>
          <w:sz w:val="12"/>
          <w:szCs w:val="12"/>
          <w:u w:val="single"/>
          <w:lang w:val="en-GB"/>
        </w:rPr>
        <w:t>Rockfon® Mono® Acoustic Direct 1200 x 900 x 40 mm_FR</w:t>
      </w:r>
    </w:p>
    <w:p w14:paraId="4B7C48BE" w14:textId="5DF3A370" w:rsidR="000135A5" w:rsidRPr="00B50588" w:rsidRDefault="000135A5" w:rsidP="000135A5">
      <w:pPr>
        <w:spacing w:after="240" w:line="240" w:lineRule="auto"/>
        <w:rPr>
          <w:rFonts w:cstheme="minorHAnsi"/>
          <w:b/>
          <w:sz w:val="20"/>
          <w:szCs w:val="20"/>
          <w:u w:val="single"/>
          <w:lang w:val="fr-FR"/>
        </w:rPr>
      </w:pPr>
      <w:r w:rsidRPr="00B50588">
        <w:rPr>
          <w:rFonts w:cstheme="minorHAnsi"/>
          <w:b/>
          <w:sz w:val="20"/>
          <w:szCs w:val="20"/>
          <w:u w:val="single"/>
          <w:lang w:val="fr-FR"/>
        </w:rPr>
        <w:t>00.00.00</w:t>
      </w:r>
      <w:r w:rsidRPr="00B50588">
        <w:rPr>
          <w:rFonts w:cstheme="minorHAnsi"/>
          <w:b/>
          <w:sz w:val="20"/>
          <w:szCs w:val="20"/>
          <w:u w:val="single"/>
          <w:lang w:val="fr-FR"/>
        </w:rPr>
        <w:tab/>
        <w:t xml:space="preserve">Plafond suspendu  QF  </w:t>
      </w:r>
      <w:r w:rsidRPr="00B50588">
        <w:rPr>
          <w:rStyle w:val="MeetChar"/>
          <w:rFonts w:cstheme="minorHAnsi"/>
          <w:b/>
          <w:color w:val="auto"/>
          <w:sz w:val="20"/>
          <w:szCs w:val="20"/>
          <w:u w:val="single"/>
          <w:lang w:val="fr-FR"/>
        </w:rPr>
        <w:t>m²</w:t>
      </w:r>
      <w:r w:rsidRPr="00B50588">
        <w:rPr>
          <w:rStyle w:val="RevisieDatum"/>
          <w:rFonts w:cstheme="minorHAnsi"/>
          <w:b/>
          <w:sz w:val="20"/>
          <w:szCs w:val="20"/>
          <w:u w:val="single"/>
          <w:lang w:val="fr-FR"/>
        </w:rPr>
        <w:t xml:space="preserve"> </w:t>
      </w:r>
      <w:r w:rsidRPr="00B50588">
        <w:rPr>
          <w:rStyle w:val="Referentie"/>
          <w:rFonts w:cstheme="minorHAnsi"/>
          <w:b/>
          <w:color w:val="auto"/>
          <w:sz w:val="20"/>
          <w:szCs w:val="20"/>
          <w:u w:val="single"/>
          <w:lang w:val="fr-FR"/>
        </w:rPr>
        <w:t xml:space="preserve"> </w:t>
      </w:r>
      <w:r w:rsidRPr="00EE52E3">
        <w:rPr>
          <w:rFonts w:cstheme="minorHAnsi"/>
          <w:b/>
          <w:noProof/>
          <w:sz w:val="20"/>
          <w:szCs w:val="20"/>
          <w:u w:val="single"/>
          <w:lang w:val="fr-FR"/>
        </w:rPr>
        <w:t xml:space="preserve">Rockfon® Mono® Acoustic Direct </w:t>
      </w:r>
      <w:r w:rsidR="001D7EC6">
        <w:rPr>
          <w:rFonts w:cstheme="minorHAnsi"/>
          <w:b/>
          <w:noProof/>
          <w:sz w:val="20"/>
          <w:szCs w:val="20"/>
          <w:u w:val="single"/>
          <w:lang w:val="fr-FR"/>
        </w:rPr>
        <w:t>FE</w:t>
      </w:r>
      <w:r w:rsidRPr="00EE52E3">
        <w:rPr>
          <w:rFonts w:cstheme="minorHAnsi"/>
          <w:b/>
          <w:noProof/>
          <w:sz w:val="20"/>
          <w:szCs w:val="20"/>
          <w:u w:val="single"/>
          <w:lang w:val="fr-FR"/>
        </w:rPr>
        <w:t xml:space="preserve"> </w:t>
      </w:r>
      <w:r w:rsidR="002F3FE7">
        <w:rPr>
          <w:rFonts w:cstheme="minorHAnsi"/>
          <w:b/>
          <w:noProof/>
          <w:sz w:val="20"/>
          <w:szCs w:val="20"/>
          <w:u w:val="single"/>
          <w:lang w:val="fr-FR"/>
        </w:rPr>
        <w:t>Couleur</w:t>
      </w:r>
      <w:r w:rsidR="001D7EC6">
        <w:rPr>
          <w:rFonts w:cstheme="minorHAnsi"/>
          <w:b/>
          <w:noProof/>
          <w:sz w:val="20"/>
          <w:szCs w:val="20"/>
          <w:u w:val="single"/>
          <w:lang w:val="fr-FR"/>
        </w:rPr>
        <w:t xml:space="preserve"> </w:t>
      </w:r>
      <w:r w:rsidRPr="00EE52E3">
        <w:rPr>
          <w:rFonts w:cstheme="minorHAnsi"/>
          <w:b/>
          <w:noProof/>
          <w:sz w:val="20"/>
          <w:szCs w:val="20"/>
          <w:u w:val="single"/>
          <w:lang w:val="fr-FR"/>
        </w:rPr>
        <w:t xml:space="preserve">1200 x 900 x </w:t>
      </w:r>
      <w:r w:rsidR="001D7EC6">
        <w:rPr>
          <w:rFonts w:cstheme="minorHAnsi"/>
          <w:b/>
          <w:noProof/>
          <w:sz w:val="20"/>
          <w:szCs w:val="20"/>
          <w:u w:val="single"/>
          <w:lang w:val="fr-FR"/>
        </w:rPr>
        <w:t>25/</w:t>
      </w:r>
      <w:r w:rsidRPr="00EE52E3">
        <w:rPr>
          <w:rFonts w:cstheme="minorHAnsi"/>
          <w:b/>
          <w:noProof/>
          <w:sz w:val="20"/>
          <w:szCs w:val="20"/>
          <w:u w:val="single"/>
          <w:lang w:val="fr-FR"/>
        </w:rPr>
        <w:t xml:space="preserve">40 mm avec finition </w:t>
      </w:r>
      <w:r w:rsidR="001D7EC6">
        <w:rPr>
          <w:rFonts w:cstheme="minorHAnsi"/>
          <w:b/>
          <w:noProof/>
          <w:sz w:val="20"/>
          <w:szCs w:val="20"/>
          <w:u w:val="single"/>
          <w:lang w:val="fr-FR"/>
        </w:rPr>
        <w:t xml:space="preserve">acoustique </w:t>
      </w:r>
      <w:r w:rsidRPr="00EE52E3">
        <w:rPr>
          <w:rFonts w:cstheme="minorHAnsi"/>
          <w:b/>
          <w:noProof/>
          <w:sz w:val="20"/>
          <w:szCs w:val="20"/>
          <w:u w:val="single"/>
          <w:lang w:val="fr-FR"/>
        </w:rPr>
        <w:t>projetée</w:t>
      </w:r>
    </w:p>
    <w:p w14:paraId="4B7C48BF" w14:textId="77777777" w:rsidR="000135A5" w:rsidRPr="00696D40" w:rsidRDefault="000135A5" w:rsidP="000135A5">
      <w:pPr>
        <w:spacing w:after="0" w:line="240" w:lineRule="auto"/>
        <w:rPr>
          <w:rFonts w:cstheme="minorHAnsi"/>
          <w:sz w:val="20"/>
          <w:szCs w:val="20"/>
          <w:lang w:val="fr-FR"/>
        </w:rPr>
      </w:pPr>
      <w:r w:rsidRPr="00B70D6D">
        <w:rPr>
          <w:rFonts w:cstheme="minorHAnsi"/>
          <w:sz w:val="20"/>
          <w:szCs w:val="20"/>
          <w:lang w:val="fr-FR"/>
        </w:rPr>
        <w:t xml:space="preserve">Numéro d’ordre.  </w:t>
      </w:r>
      <w:r>
        <w:rPr>
          <w:rFonts w:cstheme="minorHAnsi"/>
          <w:noProof/>
          <w:sz w:val="20"/>
          <w:szCs w:val="20"/>
          <w:lang w:val="fr-FR"/>
        </w:rPr>
        <w:t>1</w:t>
      </w:r>
    </w:p>
    <w:p w14:paraId="4B7C48C0" w14:textId="77777777" w:rsidR="000135A5" w:rsidRPr="00696D40" w:rsidRDefault="000135A5" w:rsidP="000135A5">
      <w:pPr>
        <w:spacing w:after="0" w:line="240" w:lineRule="auto"/>
        <w:rPr>
          <w:rFonts w:cstheme="minorHAnsi"/>
          <w:sz w:val="20"/>
          <w:szCs w:val="20"/>
          <w:lang w:val="fr-FR"/>
        </w:rPr>
      </w:pPr>
    </w:p>
    <w:p w14:paraId="4B7C48C1" w14:textId="77777777" w:rsidR="000135A5" w:rsidRPr="00696D40" w:rsidRDefault="000135A5" w:rsidP="000135A5">
      <w:pPr>
        <w:spacing w:after="0" w:line="240" w:lineRule="auto"/>
        <w:rPr>
          <w:rFonts w:cstheme="minorHAnsi"/>
          <w:b/>
          <w:sz w:val="20"/>
          <w:szCs w:val="20"/>
          <w:u w:val="single"/>
          <w:lang w:val="fr-FR"/>
        </w:rPr>
      </w:pPr>
      <w:r w:rsidRPr="00EE52E3">
        <w:rPr>
          <w:rFonts w:cstheme="minorHAnsi"/>
          <w:b/>
          <w:noProof/>
          <w:sz w:val="20"/>
          <w:szCs w:val="20"/>
          <w:u w:val="single"/>
          <w:lang w:val="fr-FR"/>
        </w:rPr>
        <w:t>Description:</w:t>
      </w:r>
    </w:p>
    <w:p w14:paraId="27648D4F" w14:textId="4B7EDFDB" w:rsidR="001D7EC6" w:rsidRPr="00EE52E3" w:rsidRDefault="001D7EC6" w:rsidP="001D7EC6">
      <w:pPr>
        <w:spacing w:after="0" w:line="240" w:lineRule="auto"/>
        <w:rPr>
          <w:rFonts w:cstheme="minorHAnsi"/>
          <w:noProof/>
          <w:sz w:val="20"/>
          <w:szCs w:val="20"/>
          <w:lang w:val="fr-FR"/>
        </w:rPr>
      </w:pPr>
      <w:r w:rsidRPr="00EE52E3">
        <w:rPr>
          <w:rFonts w:cstheme="minorHAnsi"/>
          <w:noProof/>
          <w:sz w:val="20"/>
          <w:szCs w:val="20"/>
          <w:lang w:val="fr-FR"/>
        </w:rPr>
        <w:t>Concept de plafond monolithique acoustiquement ouvert avec une surface</w:t>
      </w:r>
      <w:r>
        <w:rPr>
          <w:rFonts w:cstheme="minorHAnsi"/>
          <w:noProof/>
          <w:sz w:val="20"/>
          <w:szCs w:val="20"/>
          <w:lang w:val="fr-FR"/>
        </w:rPr>
        <w:t xml:space="preserve"> </w:t>
      </w:r>
      <w:r w:rsidRPr="00EE52E3">
        <w:rPr>
          <w:rFonts w:cstheme="minorHAnsi"/>
          <w:noProof/>
          <w:sz w:val="20"/>
          <w:szCs w:val="20"/>
          <w:lang w:val="fr-FR"/>
        </w:rPr>
        <w:t>antistatique</w:t>
      </w:r>
      <w:r>
        <w:rPr>
          <w:rFonts w:cstheme="minorHAnsi"/>
          <w:noProof/>
          <w:sz w:val="20"/>
          <w:szCs w:val="20"/>
          <w:lang w:val="fr-FR"/>
        </w:rPr>
        <w:t xml:space="preserve"> blanche </w:t>
      </w:r>
      <w:r w:rsidRPr="00EE52E3">
        <w:rPr>
          <w:rFonts w:cstheme="minorHAnsi"/>
          <w:noProof/>
          <w:sz w:val="20"/>
          <w:szCs w:val="20"/>
          <w:lang w:val="fr-FR"/>
        </w:rPr>
        <w:t>raffinéé</w:t>
      </w:r>
      <w:r>
        <w:rPr>
          <w:rFonts w:cstheme="minorHAnsi"/>
          <w:noProof/>
          <w:sz w:val="20"/>
          <w:szCs w:val="20"/>
          <w:lang w:val="fr-FR"/>
        </w:rPr>
        <w:t xml:space="preserve"> </w:t>
      </w:r>
      <w:r w:rsidRPr="00EE52E3">
        <w:rPr>
          <w:rFonts w:cstheme="minorHAnsi"/>
          <w:noProof/>
          <w:sz w:val="20"/>
          <w:szCs w:val="20"/>
          <w:lang w:val="fr-FR"/>
        </w:rPr>
        <w:t>avec une réflexion et une diffusion de la lumière élevées.</w:t>
      </w:r>
      <w:r>
        <w:rPr>
          <w:rFonts w:cstheme="minorHAnsi"/>
          <w:noProof/>
          <w:sz w:val="20"/>
          <w:szCs w:val="20"/>
          <w:lang w:val="fr-FR"/>
        </w:rPr>
        <w:t xml:space="preserve"> </w:t>
      </w:r>
      <w:r w:rsidRPr="00EE52E3">
        <w:rPr>
          <w:rFonts w:cstheme="minorHAnsi"/>
          <w:noProof/>
          <w:sz w:val="20"/>
          <w:szCs w:val="20"/>
          <w:lang w:val="fr-FR"/>
        </w:rPr>
        <w:t>La mise en œuvre (montage, enduisage et projection) est effectuée par un installateur Mono® Acoustic certifié par le fabricant.</w:t>
      </w:r>
    </w:p>
    <w:p w14:paraId="5731C45D" w14:textId="77777777" w:rsidR="008D15D8" w:rsidRDefault="008D15D8" w:rsidP="000135A5">
      <w:pPr>
        <w:spacing w:after="0" w:line="240" w:lineRule="auto"/>
        <w:rPr>
          <w:rFonts w:cstheme="minorHAnsi"/>
          <w:noProof/>
          <w:sz w:val="20"/>
          <w:szCs w:val="20"/>
          <w:lang w:val="fr-FR"/>
        </w:rPr>
      </w:pPr>
    </w:p>
    <w:p w14:paraId="40DC8FD9" w14:textId="4DB733D7" w:rsidR="00AA6433" w:rsidRDefault="008D15D8" w:rsidP="000135A5">
      <w:pPr>
        <w:spacing w:after="0" w:line="240" w:lineRule="auto"/>
        <w:rPr>
          <w:rFonts w:cstheme="minorHAnsi"/>
          <w:noProof/>
          <w:sz w:val="20"/>
          <w:szCs w:val="20"/>
          <w:lang w:val="fr-FR"/>
        </w:rPr>
      </w:pPr>
      <w:r w:rsidRPr="008D15D8">
        <w:rPr>
          <w:rFonts w:cstheme="minorHAnsi"/>
          <w:noProof/>
          <w:sz w:val="20"/>
          <w:szCs w:val="20"/>
          <w:lang w:val="fr-FR"/>
        </w:rPr>
        <w:t>Le Rockfon® System Mono® Acoustic Direct se compose de</w:t>
      </w:r>
      <w:r>
        <w:rPr>
          <w:rFonts w:cstheme="minorHAnsi"/>
          <w:noProof/>
          <w:sz w:val="20"/>
          <w:szCs w:val="20"/>
          <w:lang w:val="fr-FR"/>
        </w:rPr>
        <w:t xml:space="preserve"> panneaux pour</w:t>
      </w:r>
      <w:r w:rsidRPr="008D15D8">
        <w:rPr>
          <w:rFonts w:cstheme="minorHAnsi"/>
          <w:noProof/>
          <w:sz w:val="20"/>
          <w:szCs w:val="20"/>
          <w:lang w:val="fr-FR"/>
        </w:rPr>
        <w:t xml:space="preserve"> plafond Mono® Acoustic Direct FE (épaisseur 25 mm environ 4 kg/m² / épaisseur 40 mm environ 6 kg/m²) </w:t>
      </w:r>
      <w:r w:rsidR="000135A5" w:rsidRPr="00EE52E3">
        <w:rPr>
          <w:rFonts w:cstheme="minorHAnsi"/>
          <w:noProof/>
          <w:sz w:val="20"/>
          <w:szCs w:val="20"/>
          <w:lang w:val="fr-FR"/>
        </w:rPr>
        <w:t xml:space="preserve">à base de laine de roche non combustible et aseptique (satisfaisant à la directive EU 97/69 note Q) qui sont </w:t>
      </w:r>
      <w:r w:rsidR="001D4B47">
        <w:rPr>
          <w:rFonts w:cstheme="minorHAnsi"/>
          <w:noProof/>
          <w:sz w:val="20"/>
          <w:szCs w:val="20"/>
          <w:lang w:val="fr-FR"/>
        </w:rPr>
        <w:t>collés directement</w:t>
      </w:r>
      <w:r w:rsidR="000135A5" w:rsidRPr="00EE52E3">
        <w:rPr>
          <w:rFonts w:cstheme="minorHAnsi"/>
          <w:noProof/>
          <w:sz w:val="20"/>
          <w:szCs w:val="20"/>
          <w:lang w:val="fr-FR"/>
        </w:rPr>
        <w:t xml:space="preserve"> contre un support </w:t>
      </w:r>
      <w:r w:rsidR="006B0018">
        <w:rPr>
          <w:rFonts w:cstheme="minorHAnsi"/>
          <w:noProof/>
          <w:sz w:val="20"/>
          <w:szCs w:val="20"/>
          <w:lang w:val="fr-FR"/>
        </w:rPr>
        <w:t xml:space="preserve">solide, plane et </w:t>
      </w:r>
      <w:r w:rsidR="000135A5" w:rsidRPr="00EE52E3">
        <w:rPr>
          <w:rFonts w:cstheme="minorHAnsi"/>
          <w:noProof/>
          <w:sz w:val="20"/>
          <w:szCs w:val="20"/>
          <w:lang w:val="fr-FR"/>
        </w:rPr>
        <w:t>étanche</w:t>
      </w:r>
      <w:r w:rsidR="006B0018">
        <w:rPr>
          <w:rFonts w:cstheme="minorHAnsi"/>
          <w:noProof/>
          <w:sz w:val="20"/>
          <w:szCs w:val="20"/>
          <w:lang w:val="fr-FR"/>
        </w:rPr>
        <w:t xml:space="preserve"> à l’air </w:t>
      </w:r>
      <w:r w:rsidR="001D4B47">
        <w:rPr>
          <w:rFonts w:cstheme="minorHAnsi"/>
          <w:noProof/>
          <w:sz w:val="20"/>
          <w:szCs w:val="20"/>
          <w:lang w:val="fr-FR"/>
        </w:rPr>
        <w:t>à l’aide de</w:t>
      </w:r>
      <w:r w:rsidR="00AA6433">
        <w:rPr>
          <w:rFonts w:cstheme="minorHAnsi"/>
          <w:noProof/>
          <w:sz w:val="20"/>
          <w:szCs w:val="20"/>
          <w:lang w:val="fr-FR"/>
        </w:rPr>
        <w:t xml:space="preserve"> la colle</w:t>
      </w:r>
      <w:r w:rsidR="001D4B47">
        <w:rPr>
          <w:rFonts w:cstheme="minorHAnsi"/>
          <w:noProof/>
          <w:sz w:val="20"/>
          <w:szCs w:val="20"/>
          <w:lang w:val="fr-FR"/>
        </w:rPr>
        <w:t xml:space="preserve"> </w:t>
      </w:r>
      <w:r w:rsidR="001D4B47" w:rsidRPr="001D4B47">
        <w:rPr>
          <w:rFonts w:cstheme="minorHAnsi"/>
          <w:noProof/>
          <w:sz w:val="20"/>
          <w:szCs w:val="20"/>
          <w:lang w:val="fr-FR"/>
        </w:rPr>
        <w:t xml:space="preserve">Rockfon® SwiftFix™, conformément aux instructions </w:t>
      </w:r>
      <w:r w:rsidR="002F3FE7">
        <w:rPr>
          <w:rFonts w:cstheme="minorHAnsi"/>
          <w:noProof/>
          <w:sz w:val="20"/>
          <w:szCs w:val="20"/>
          <w:lang w:val="fr-FR"/>
        </w:rPr>
        <w:t xml:space="preserve">de pose </w:t>
      </w:r>
      <w:r w:rsidR="001D4B47" w:rsidRPr="001D4B47">
        <w:rPr>
          <w:rFonts w:cstheme="minorHAnsi"/>
          <w:noProof/>
          <w:sz w:val="20"/>
          <w:szCs w:val="20"/>
          <w:lang w:val="fr-FR"/>
        </w:rPr>
        <w:t>du fabricant.</w:t>
      </w:r>
      <w:r w:rsidR="000135A5" w:rsidRPr="00EE52E3">
        <w:rPr>
          <w:rFonts w:cstheme="minorHAnsi"/>
          <w:noProof/>
          <w:sz w:val="20"/>
          <w:szCs w:val="20"/>
          <w:lang w:val="fr-FR"/>
        </w:rPr>
        <w:t xml:space="preserve"> </w:t>
      </w:r>
    </w:p>
    <w:p w14:paraId="4B7C48C6" w14:textId="669D6FF2" w:rsidR="000135A5" w:rsidRDefault="000135A5" w:rsidP="000135A5">
      <w:pPr>
        <w:spacing w:after="0" w:line="240" w:lineRule="auto"/>
        <w:rPr>
          <w:rFonts w:cstheme="minorHAnsi"/>
          <w:noProof/>
          <w:sz w:val="20"/>
          <w:szCs w:val="20"/>
          <w:lang w:val="fr-FR"/>
        </w:rPr>
      </w:pPr>
      <w:r w:rsidRPr="00EE52E3">
        <w:rPr>
          <w:rFonts w:cstheme="minorHAnsi"/>
          <w:noProof/>
          <w:sz w:val="20"/>
          <w:szCs w:val="20"/>
          <w:lang w:val="fr-FR"/>
        </w:rPr>
        <w:t>Le support doit être propre, sec et homogène et</w:t>
      </w:r>
      <w:r w:rsidR="001D4B47">
        <w:rPr>
          <w:rFonts w:cstheme="minorHAnsi"/>
          <w:noProof/>
          <w:sz w:val="20"/>
          <w:szCs w:val="20"/>
          <w:lang w:val="fr-FR"/>
        </w:rPr>
        <w:t xml:space="preserve"> </w:t>
      </w:r>
      <w:r w:rsidRPr="00EE52E3">
        <w:rPr>
          <w:rFonts w:cstheme="minorHAnsi"/>
          <w:noProof/>
          <w:sz w:val="20"/>
          <w:szCs w:val="20"/>
          <w:lang w:val="fr-FR"/>
        </w:rPr>
        <w:t xml:space="preserve">capable de supporter la charge. </w:t>
      </w:r>
    </w:p>
    <w:p w14:paraId="6929C26F" w14:textId="7D068A2E" w:rsidR="006B0018" w:rsidRDefault="006B0018" w:rsidP="006B0018">
      <w:pPr>
        <w:spacing w:after="0" w:line="240" w:lineRule="auto"/>
        <w:rPr>
          <w:rFonts w:cstheme="minorHAnsi"/>
          <w:noProof/>
          <w:sz w:val="20"/>
          <w:szCs w:val="20"/>
          <w:lang w:val="fr-FR"/>
        </w:rPr>
      </w:pPr>
      <w:r w:rsidRPr="00EE52E3">
        <w:rPr>
          <w:rFonts w:cstheme="minorHAnsi"/>
          <w:noProof/>
          <w:sz w:val="20"/>
          <w:szCs w:val="20"/>
          <w:lang w:val="fr-FR"/>
        </w:rPr>
        <w:t>Les panneaux pour plafond Mono®Acoustic</w:t>
      </w:r>
      <w:r>
        <w:rPr>
          <w:rFonts w:cstheme="minorHAnsi"/>
          <w:noProof/>
          <w:sz w:val="20"/>
          <w:szCs w:val="20"/>
          <w:lang w:val="fr-FR"/>
        </w:rPr>
        <w:t xml:space="preserve"> Direct FE</w:t>
      </w:r>
      <w:r w:rsidRPr="00EE52E3">
        <w:rPr>
          <w:rFonts w:cstheme="minorHAnsi"/>
          <w:noProof/>
          <w:sz w:val="20"/>
          <w:szCs w:val="20"/>
          <w:lang w:val="fr-FR"/>
        </w:rPr>
        <w:t xml:space="preserve"> (</w:t>
      </w:r>
      <w:r>
        <w:rPr>
          <w:rFonts w:cstheme="minorHAnsi"/>
          <w:noProof/>
          <w:sz w:val="20"/>
          <w:szCs w:val="20"/>
          <w:lang w:val="fr-FR"/>
        </w:rPr>
        <w:t>12</w:t>
      </w:r>
      <w:r w:rsidRPr="00EE52E3">
        <w:rPr>
          <w:rFonts w:cstheme="minorHAnsi"/>
          <w:noProof/>
          <w:sz w:val="20"/>
          <w:szCs w:val="20"/>
          <w:lang w:val="fr-FR"/>
        </w:rPr>
        <w:t xml:space="preserve">00 x </w:t>
      </w:r>
      <w:r>
        <w:rPr>
          <w:rFonts w:cstheme="minorHAnsi"/>
          <w:noProof/>
          <w:sz w:val="20"/>
          <w:szCs w:val="20"/>
          <w:lang w:val="fr-FR"/>
        </w:rPr>
        <w:t>9</w:t>
      </w:r>
      <w:r w:rsidRPr="00EE52E3">
        <w:rPr>
          <w:rFonts w:cstheme="minorHAnsi"/>
          <w:noProof/>
          <w:sz w:val="20"/>
          <w:szCs w:val="20"/>
          <w:lang w:val="fr-FR"/>
        </w:rPr>
        <w:t xml:space="preserve">00 x </w:t>
      </w:r>
      <w:r>
        <w:rPr>
          <w:rFonts w:cstheme="minorHAnsi"/>
          <w:noProof/>
          <w:sz w:val="20"/>
          <w:szCs w:val="20"/>
          <w:lang w:val="fr-FR"/>
        </w:rPr>
        <w:t>25</w:t>
      </w:r>
      <w:r w:rsidR="00AA6433">
        <w:rPr>
          <w:rFonts w:cstheme="minorHAnsi"/>
          <w:noProof/>
          <w:sz w:val="20"/>
          <w:szCs w:val="20"/>
          <w:lang w:val="fr-FR"/>
        </w:rPr>
        <w:t>/</w:t>
      </w:r>
      <w:r w:rsidRPr="00EE52E3">
        <w:rPr>
          <w:rFonts w:cstheme="minorHAnsi"/>
          <w:noProof/>
          <w:sz w:val="20"/>
          <w:szCs w:val="20"/>
          <w:lang w:val="fr-FR"/>
        </w:rPr>
        <w:t xml:space="preserve">40 mm) sont pourvus sur la face visible d’un enduit de finition élégant et raffiné </w:t>
      </w:r>
      <w:r>
        <w:rPr>
          <w:rFonts w:cstheme="minorHAnsi"/>
          <w:noProof/>
          <w:sz w:val="20"/>
          <w:szCs w:val="20"/>
          <w:lang w:val="fr-FR"/>
        </w:rPr>
        <w:t xml:space="preserve">blanc </w:t>
      </w:r>
      <w:r w:rsidRPr="00EE52E3">
        <w:rPr>
          <w:rFonts w:cstheme="minorHAnsi"/>
          <w:noProof/>
          <w:sz w:val="20"/>
          <w:szCs w:val="20"/>
          <w:lang w:val="fr-FR"/>
        </w:rPr>
        <w:t xml:space="preserve">et </w:t>
      </w:r>
      <w:r>
        <w:rPr>
          <w:rFonts w:cstheme="minorHAnsi"/>
          <w:noProof/>
          <w:sz w:val="20"/>
          <w:szCs w:val="20"/>
          <w:lang w:val="fr-FR"/>
        </w:rPr>
        <w:t xml:space="preserve">d’un voile mineral naturel </w:t>
      </w:r>
      <w:r w:rsidRPr="00EE52E3">
        <w:rPr>
          <w:rFonts w:cstheme="minorHAnsi"/>
          <w:noProof/>
          <w:sz w:val="20"/>
          <w:szCs w:val="20"/>
          <w:lang w:val="fr-FR"/>
        </w:rPr>
        <w:t>au dos.</w:t>
      </w:r>
    </w:p>
    <w:p w14:paraId="02150AFF" w14:textId="77777777" w:rsidR="006B0018" w:rsidRDefault="006B0018" w:rsidP="006B0018">
      <w:pPr>
        <w:spacing w:after="0" w:line="240" w:lineRule="auto"/>
        <w:rPr>
          <w:rFonts w:cstheme="minorHAnsi"/>
          <w:noProof/>
          <w:sz w:val="20"/>
          <w:szCs w:val="20"/>
          <w:lang w:val="fr-FR"/>
        </w:rPr>
      </w:pPr>
      <w:r w:rsidRPr="00290899">
        <w:rPr>
          <w:rFonts w:cstheme="minorHAnsi"/>
          <w:noProof/>
          <w:sz w:val="20"/>
          <w:szCs w:val="20"/>
          <w:lang w:val="fr-FR"/>
        </w:rPr>
        <w:t xml:space="preserve">Les </w:t>
      </w:r>
      <w:r>
        <w:rPr>
          <w:rFonts w:cstheme="minorHAnsi"/>
          <w:noProof/>
          <w:sz w:val="20"/>
          <w:szCs w:val="20"/>
          <w:lang w:val="fr-FR"/>
        </w:rPr>
        <w:t>panneaux</w:t>
      </w:r>
      <w:r w:rsidRPr="00290899">
        <w:rPr>
          <w:rFonts w:cstheme="minorHAnsi"/>
          <w:noProof/>
          <w:sz w:val="20"/>
          <w:szCs w:val="20"/>
          <w:lang w:val="fr-FR"/>
        </w:rPr>
        <w:t xml:space="preserve"> présentent des bords en retrait sur les quatre côtés.</w:t>
      </w:r>
    </w:p>
    <w:p w14:paraId="5AEA419B" w14:textId="77777777" w:rsidR="008D15D8" w:rsidRPr="00EE52E3" w:rsidRDefault="008D15D8" w:rsidP="000135A5">
      <w:pPr>
        <w:spacing w:after="0" w:line="240" w:lineRule="auto"/>
        <w:rPr>
          <w:rFonts w:cstheme="minorHAnsi"/>
          <w:noProof/>
          <w:sz w:val="20"/>
          <w:szCs w:val="20"/>
          <w:lang w:val="fr-FR"/>
        </w:rPr>
      </w:pPr>
    </w:p>
    <w:p w14:paraId="3EE7AC71" w14:textId="31F258D0" w:rsidR="00DA7588" w:rsidRDefault="00AA6433" w:rsidP="00DA7588">
      <w:pPr>
        <w:spacing w:after="0" w:line="240" w:lineRule="auto"/>
        <w:rPr>
          <w:rFonts w:cstheme="minorHAnsi"/>
          <w:noProof/>
          <w:sz w:val="20"/>
          <w:szCs w:val="20"/>
          <w:lang w:val="fr-FR"/>
        </w:rPr>
      </w:pPr>
      <w:r>
        <w:rPr>
          <w:rFonts w:cstheme="minorHAnsi"/>
          <w:noProof/>
          <w:sz w:val="20"/>
          <w:szCs w:val="20"/>
          <w:lang w:val="fr-FR"/>
        </w:rPr>
        <w:t>Après collage l</w:t>
      </w:r>
      <w:r w:rsidR="000135A5" w:rsidRPr="00EE52E3">
        <w:rPr>
          <w:rFonts w:cstheme="minorHAnsi"/>
          <w:noProof/>
          <w:sz w:val="20"/>
          <w:szCs w:val="20"/>
          <w:lang w:val="fr-FR"/>
        </w:rPr>
        <w:t xml:space="preserve">es joints sont </w:t>
      </w:r>
      <w:r>
        <w:rPr>
          <w:rFonts w:cstheme="minorHAnsi"/>
          <w:noProof/>
          <w:sz w:val="20"/>
          <w:szCs w:val="20"/>
          <w:lang w:val="fr-FR"/>
        </w:rPr>
        <w:t>garnis</w:t>
      </w:r>
      <w:r w:rsidR="000135A5" w:rsidRPr="00EE52E3">
        <w:rPr>
          <w:rFonts w:cstheme="minorHAnsi"/>
          <w:noProof/>
          <w:sz w:val="20"/>
          <w:szCs w:val="20"/>
          <w:lang w:val="fr-FR"/>
        </w:rPr>
        <w:t xml:space="preserve"> avec </w:t>
      </w:r>
      <w:r w:rsidR="00DA7588">
        <w:rPr>
          <w:rFonts w:cstheme="minorHAnsi"/>
          <w:noProof/>
          <w:sz w:val="20"/>
          <w:szCs w:val="20"/>
          <w:lang w:val="fr-FR"/>
        </w:rPr>
        <w:t xml:space="preserve">le </w:t>
      </w:r>
      <w:r w:rsidR="00DA7588" w:rsidRPr="00EE52E3">
        <w:rPr>
          <w:rFonts w:cstheme="minorHAnsi"/>
          <w:noProof/>
          <w:sz w:val="20"/>
          <w:szCs w:val="20"/>
          <w:lang w:val="fr-FR"/>
        </w:rPr>
        <w:t xml:space="preserve">Rockfon® Mono®Acoustic </w:t>
      </w:r>
      <w:r w:rsidR="00DA7588">
        <w:rPr>
          <w:rFonts w:cstheme="minorHAnsi"/>
          <w:noProof/>
          <w:sz w:val="20"/>
          <w:szCs w:val="20"/>
          <w:lang w:val="fr-FR"/>
        </w:rPr>
        <w:t>Colour</w:t>
      </w:r>
      <w:r w:rsidR="00DA7588" w:rsidRPr="00EE52E3">
        <w:rPr>
          <w:rFonts w:cstheme="minorHAnsi"/>
          <w:noProof/>
          <w:sz w:val="20"/>
          <w:szCs w:val="20"/>
          <w:lang w:val="fr-FR"/>
        </w:rPr>
        <w:t xml:space="preserve"> Filler. Le joint est renforcé avec une bande à joint </w:t>
      </w:r>
      <w:r w:rsidR="00DA7588" w:rsidRPr="00B53D56">
        <w:rPr>
          <w:rFonts w:cstheme="minorHAnsi"/>
          <w:noProof/>
          <w:sz w:val="20"/>
          <w:szCs w:val="20"/>
          <w:lang w:val="fr-FR"/>
        </w:rPr>
        <w:t xml:space="preserve">Rockfon® Mono® Acoustic </w:t>
      </w:r>
      <w:r w:rsidR="00DA7588" w:rsidRPr="00EE52E3">
        <w:rPr>
          <w:rFonts w:cstheme="minorHAnsi"/>
          <w:noProof/>
          <w:sz w:val="20"/>
          <w:szCs w:val="20"/>
          <w:lang w:val="fr-FR"/>
        </w:rPr>
        <w:t xml:space="preserve">de 40 mm de large. </w:t>
      </w:r>
    </w:p>
    <w:p w14:paraId="58CF444A" w14:textId="77777777" w:rsidR="00DA7588" w:rsidRDefault="00DA7588" w:rsidP="00DA7588">
      <w:pPr>
        <w:spacing w:after="0" w:line="240" w:lineRule="auto"/>
        <w:rPr>
          <w:rFonts w:cstheme="minorHAnsi"/>
          <w:noProof/>
          <w:sz w:val="20"/>
          <w:szCs w:val="20"/>
          <w:lang w:val="fr-FR"/>
        </w:rPr>
      </w:pPr>
      <w:r w:rsidRPr="00B53D56">
        <w:rPr>
          <w:rFonts w:cstheme="minorHAnsi"/>
          <w:noProof/>
          <w:sz w:val="20"/>
          <w:szCs w:val="20"/>
          <w:lang w:val="fr-FR"/>
        </w:rPr>
        <w:t xml:space="preserve">Après séchage de la couche de </w:t>
      </w:r>
      <w:r>
        <w:rPr>
          <w:rFonts w:cstheme="minorHAnsi"/>
          <w:noProof/>
          <w:sz w:val="20"/>
          <w:szCs w:val="20"/>
          <w:lang w:val="fr-FR"/>
        </w:rPr>
        <w:t>garn</w:t>
      </w:r>
      <w:r w:rsidRPr="00B53D56">
        <w:rPr>
          <w:rFonts w:cstheme="minorHAnsi"/>
          <w:noProof/>
          <w:sz w:val="20"/>
          <w:szCs w:val="20"/>
          <w:lang w:val="fr-FR"/>
        </w:rPr>
        <w:t>issage (conformément aux instructions du fabricant), l'enduit Rockfon Mono® Acoustic Elegant Render</w:t>
      </w:r>
      <w:r>
        <w:rPr>
          <w:rFonts w:cstheme="minorHAnsi"/>
          <w:noProof/>
          <w:sz w:val="20"/>
          <w:szCs w:val="20"/>
          <w:lang w:val="fr-FR"/>
        </w:rPr>
        <w:t xml:space="preserve"> Colour</w:t>
      </w:r>
      <w:r w:rsidRPr="00B53D56">
        <w:rPr>
          <w:rFonts w:cstheme="minorHAnsi"/>
          <w:noProof/>
          <w:sz w:val="20"/>
          <w:szCs w:val="20"/>
          <w:lang w:val="fr-FR"/>
        </w:rPr>
        <w:t xml:space="preserve"> </w:t>
      </w:r>
      <w:r>
        <w:rPr>
          <w:rFonts w:cstheme="minorHAnsi"/>
          <w:noProof/>
          <w:sz w:val="20"/>
          <w:szCs w:val="20"/>
          <w:lang w:val="fr-FR"/>
        </w:rPr>
        <w:t xml:space="preserve">est </w:t>
      </w:r>
      <w:r w:rsidRPr="00B53D56">
        <w:rPr>
          <w:rFonts w:cstheme="minorHAnsi"/>
          <w:noProof/>
          <w:sz w:val="20"/>
          <w:szCs w:val="20"/>
          <w:lang w:val="fr-FR"/>
        </w:rPr>
        <w:t>appliqué.</w:t>
      </w:r>
    </w:p>
    <w:p w14:paraId="227BB189" w14:textId="77777777" w:rsidR="00DA7588" w:rsidRDefault="00DA7588" w:rsidP="00DA7588">
      <w:pPr>
        <w:spacing w:after="0" w:line="240" w:lineRule="auto"/>
        <w:rPr>
          <w:rFonts w:cstheme="minorHAnsi"/>
          <w:noProof/>
          <w:sz w:val="20"/>
          <w:szCs w:val="20"/>
          <w:lang w:val="fr-FR"/>
        </w:rPr>
      </w:pPr>
      <w:r w:rsidRPr="00B53D56">
        <w:rPr>
          <w:rFonts w:cstheme="minorHAnsi"/>
          <w:noProof/>
          <w:sz w:val="20"/>
          <w:szCs w:val="20"/>
          <w:lang w:val="fr-FR"/>
        </w:rPr>
        <w:t>Il est d'abord appliqué une fois sur les joints</w:t>
      </w:r>
      <w:r>
        <w:rPr>
          <w:rFonts w:cstheme="minorHAnsi"/>
          <w:noProof/>
          <w:sz w:val="20"/>
          <w:szCs w:val="20"/>
          <w:lang w:val="fr-FR"/>
        </w:rPr>
        <w:t xml:space="preserve"> ét</w:t>
      </w:r>
      <w:r w:rsidRPr="00B53D56">
        <w:rPr>
          <w:rFonts w:cstheme="minorHAnsi"/>
          <w:noProof/>
          <w:sz w:val="20"/>
          <w:szCs w:val="20"/>
          <w:lang w:val="fr-FR"/>
        </w:rPr>
        <w:t xml:space="preserve"> la surface, après quoi l'opération est répétée </w:t>
      </w:r>
      <w:r>
        <w:rPr>
          <w:rFonts w:cstheme="minorHAnsi"/>
          <w:noProof/>
          <w:sz w:val="20"/>
          <w:szCs w:val="20"/>
          <w:lang w:val="fr-FR"/>
        </w:rPr>
        <w:t xml:space="preserve">encore </w:t>
      </w:r>
      <w:r w:rsidRPr="00B53D56">
        <w:rPr>
          <w:rFonts w:cstheme="minorHAnsi"/>
          <w:noProof/>
          <w:sz w:val="20"/>
          <w:szCs w:val="20"/>
          <w:lang w:val="fr-FR"/>
        </w:rPr>
        <w:t>une fois.</w:t>
      </w:r>
    </w:p>
    <w:p w14:paraId="210F5EC0" w14:textId="7E56A8C3" w:rsidR="00AA6433" w:rsidRDefault="00DA7588" w:rsidP="00DA7588">
      <w:pPr>
        <w:spacing w:after="0" w:line="240" w:lineRule="auto"/>
        <w:rPr>
          <w:rFonts w:cstheme="minorHAnsi"/>
          <w:noProof/>
          <w:sz w:val="20"/>
          <w:szCs w:val="20"/>
          <w:lang w:val="fr-FR"/>
        </w:rPr>
      </w:pPr>
      <w:r w:rsidRPr="00B53D56">
        <w:rPr>
          <w:rFonts w:cstheme="minorHAnsi"/>
          <w:noProof/>
          <w:sz w:val="20"/>
          <w:szCs w:val="20"/>
          <w:lang w:val="fr-FR"/>
        </w:rPr>
        <w:t xml:space="preserve">Après séchage complet, le ponçage peut être effectué selon les directives du fabricant. Ensuite, une fine couche </w:t>
      </w:r>
      <w:r w:rsidRPr="00884A6C">
        <w:rPr>
          <w:rFonts w:cstheme="minorHAnsi"/>
          <w:noProof/>
          <w:sz w:val="20"/>
          <w:szCs w:val="20"/>
          <w:lang w:val="fr-FR"/>
        </w:rPr>
        <w:t xml:space="preserve">Rockfon® Mono® Acoustic </w:t>
      </w:r>
      <w:r>
        <w:rPr>
          <w:rFonts w:cstheme="minorHAnsi"/>
          <w:noProof/>
          <w:sz w:val="20"/>
          <w:szCs w:val="20"/>
          <w:lang w:val="fr-FR"/>
        </w:rPr>
        <w:t xml:space="preserve">Elegant Render Colour </w:t>
      </w:r>
      <w:r w:rsidRPr="00B53D56">
        <w:rPr>
          <w:rFonts w:cstheme="minorHAnsi"/>
          <w:noProof/>
          <w:sz w:val="20"/>
          <w:szCs w:val="20"/>
          <w:lang w:val="fr-FR"/>
        </w:rPr>
        <w:t>est appliquée sur le joint (pour la texture)</w:t>
      </w:r>
      <w:r>
        <w:rPr>
          <w:rFonts w:cstheme="minorHAnsi"/>
          <w:noProof/>
          <w:sz w:val="20"/>
          <w:szCs w:val="20"/>
          <w:lang w:val="fr-FR"/>
        </w:rPr>
        <w:t xml:space="preserve">, </w:t>
      </w:r>
      <w:r w:rsidRPr="00884A6C">
        <w:rPr>
          <w:rFonts w:cstheme="minorHAnsi"/>
          <w:noProof/>
          <w:sz w:val="20"/>
          <w:szCs w:val="20"/>
          <w:lang w:val="fr-FR"/>
        </w:rPr>
        <w:t xml:space="preserve">après quoi le plafond est fini dans son intégralité avec une couche finale </w:t>
      </w:r>
      <w:r>
        <w:rPr>
          <w:rFonts w:cstheme="minorHAnsi"/>
          <w:noProof/>
          <w:sz w:val="20"/>
          <w:szCs w:val="20"/>
          <w:lang w:val="fr-FR"/>
        </w:rPr>
        <w:t xml:space="preserve">de </w:t>
      </w:r>
      <w:r w:rsidRPr="00884A6C">
        <w:rPr>
          <w:rFonts w:cstheme="minorHAnsi"/>
          <w:noProof/>
          <w:sz w:val="20"/>
          <w:szCs w:val="20"/>
          <w:lang w:val="fr-FR"/>
        </w:rPr>
        <w:t xml:space="preserve">Rockfon® Mono® Acoustic </w:t>
      </w:r>
      <w:r>
        <w:rPr>
          <w:rFonts w:cstheme="minorHAnsi"/>
          <w:noProof/>
          <w:sz w:val="20"/>
          <w:szCs w:val="20"/>
          <w:lang w:val="fr-FR"/>
        </w:rPr>
        <w:t xml:space="preserve">Elegant Render Colour </w:t>
      </w:r>
      <w:r w:rsidRPr="00884A6C">
        <w:rPr>
          <w:rFonts w:cstheme="minorHAnsi"/>
          <w:noProof/>
          <w:sz w:val="20"/>
          <w:szCs w:val="20"/>
          <w:lang w:val="fr-FR"/>
        </w:rPr>
        <w:t xml:space="preserve">pour une surface de plafond monolithique raffinée.   </w:t>
      </w:r>
    </w:p>
    <w:p w14:paraId="4B7C48CC" w14:textId="77777777" w:rsidR="000135A5" w:rsidRPr="00B50588" w:rsidRDefault="000135A5" w:rsidP="000135A5">
      <w:pPr>
        <w:spacing w:after="0" w:line="240" w:lineRule="auto"/>
        <w:rPr>
          <w:sz w:val="20"/>
          <w:szCs w:val="20"/>
          <w:lang w:val="fr-FR"/>
        </w:rPr>
      </w:pPr>
    </w:p>
    <w:p w14:paraId="4B7C48CD" w14:textId="77777777" w:rsidR="000135A5" w:rsidRPr="00B50588" w:rsidRDefault="000135A5" w:rsidP="000135A5">
      <w:pPr>
        <w:spacing w:after="0" w:line="240" w:lineRule="auto"/>
        <w:rPr>
          <w:rFonts w:cstheme="minorHAnsi"/>
          <w:b/>
          <w:sz w:val="20"/>
          <w:szCs w:val="20"/>
          <w:u w:val="single"/>
          <w:lang w:val="fr-FR"/>
        </w:rPr>
      </w:pPr>
      <w:r w:rsidRPr="00EE52E3">
        <w:rPr>
          <w:rFonts w:cstheme="minorHAnsi"/>
          <w:b/>
          <w:noProof/>
          <w:sz w:val="20"/>
          <w:szCs w:val="20"/>
          <w:u w:val="single"/>
          <w:lang w:val="fr-FR"/>
        </w:rPr>
        <w:t>Spécifications techniques:</w:t>
      </w:r>
    </w:p>
    <w:p w14:paraId="4B7C48CE" w14:textId="77777777" w:rsidR="000135A5" w:rsidRPr="00EE52E3" w:rsidRDefault="000135A5" w:rsidP="000135A5">
      <w:pPr>
        <w:spacing w:after="0" w:line="240" w:lineRule="auto"/>
        <w:rPr>
          <w:rFonts w:cstheme="minorHAnsi"/>
          <w:bCs/>
          <w:noProof/>
          <w:sz w:val="20"/>
          <w:szCs w:val="20"/>
          <w:lang w:val="fr-FR"/>
        </w:rPr>
      </w:pPr>
      <w:r w:rsidRPr="00EE52E3">
        <w:rPr>
          <w:rFonts w:cstheme="minorHAnsi"/>
          <w:bCs/>
          <w:noProof/>
          <w:sz w:val="20"/>
          <w:szCs w:val="20"/>
          <w:lang w:val="fr-FR"/>
        </w:rPr>
        <w:t>Panneau de plafond</w:t>
      </w:r>
    </w:p>
    <w:p w14:paraId="4B7C48CF" w14:textId="77777777" w:rsidR="000135A5" w:rsidRPr="00B50588" w:rsidRDefault="000135A5" w:rsidP="000135A5">
      <w:pPr>
        <w:spacing w:after="0" w:line="240" w:lineRule="auto"/>
        <w:rPr>
          <w:rFonts w:cstheme="minorHAnsi"/>
          <w:bCs/>
          <w:sz w:val="20"/>
          <w:szCs w:val="20"/>
          <w:lang w:val="fr-FR"/>
        </w:rPr>
      </w:pPr>
      <w:r w:rsidRPr="00EE52E3">
        <w:rPr>
          <w:rFonts w:cstheme="minorHAnsi"/>
          <w:bCs/>
          <w:noProof/>
          <w:sz w:val="20"/>
          <w:szCs w:val="20"/>
          <w:lang w:val="fr-FR"/>
        </w:rPr>
        <w:t>Dimensions nettes:</w:t>
      </w:r>
      <w:r w:rsidRPr="00B50588">
        <w:rPr>
          <w:rFonts w:cstheme="minorHAnsi"/>
          <w:bCs/>
          <w:sz w:val="20"/>
          <w:szCs w:val="20"/>
          <w:lang w:val="fr-FR"/>
        </w:rPr>
        <w:t xml:space="preserve">  </w:t>
      </w:r>
    </w:p>
    <w:p w14:paraId="4B7C48D0" w14:textId="6E1BA4B3" w:rsidR="000135A5" w:rsidRPr="00B50588" w:rsidRDefault="000135A5" w:rsidP="000135A5">
      <w:pPr>
        <w:spacing w:after="0" w:line="240" w:lineRule="auto"/>
        <w:rPr>
          <w:rFonts w:cstheme="minorHAnsi"/>
          <w:sz w:val="20"/>
          <w:szCs w:val="20"/>
          <w:lang w:val="fr-FR"/>
        </w:rPr>
      </w:pPr>
      <w:r w:rsidRPr="00EE52E3">
        <w:rPr>
          <w:rFonts w:cstheme="minorHAnsi"/>
          <w:noProof/>
          <w:sz w:val="20"/>
          <w:szCs w:val="20"/>
          <w:lang w:val="fr-FR"/>
        </w:rPr>
        <w:t xml:space="preserve">1200 x 900 x </w:t>
      </w:r>
      <w:r w:rsidR="00544363">
        <w:rPr>
          <w:rFonts w:cstheme="minorHAnsi"/>
          <w:noProof/>
          <w:sz w:val="20"/>
          <w:szCs w:val="20"/>
          <w:lang w:val="fr-FR"/>
        </w:rPr>
        <w:t>25/</w:t>
      </w:r>
      <w:r w:rsidRPr="00EE52E3">
        <w:rPr>
          <w:rFonts w:cstheme="minorHAnsi"/>
          <w:noProof/>
          <w:sz w:val="20"/>
          <w:szCs w:val="20"/>
          <w:lang w:val="fr-FR"/>
        </w:rPr>
        <w:t>40 mm</w:t>
      </w:r>
    </w:p>
    <w:p w14:paraId="4B7C48D1" w14:textId="77777777" w:rsidR="000135A5" w:rsidRPr="00B50588" w:rsidRDefault="000135A5" w:rsidP="000135A5">
      <w:pPr>
        <w:spacing w:after="0" w:line="240" w:lineRule="auto"/>
        <w:rPr>
          <w:rFonts w:cstheme="minorHAnsi"/>
          <w:sz w:val="20"/>
          <w:szCs w:val="20"/>
          <w:lang w:val="fr-FR"/>
        </w:rPr>
      </w:pPr>
    </w:p>
    <w:p w14:paraId="4B7C48D2" w14:textId="77777777" w:rsidR="000135A5" w:rsidRPr="00B50588" w:rsidRDefault="000135A5" w:rsidP="000135A5">
      <w:pPr>
        <w:spacing w:after="0" w:line="240" w:lineRule="auto"/>
        <w:rPr>
          <w:rFonts w:cstheme="minorHAnsi"/>
          <w:sz w:val="20"/>
          <w:szCs w:val="20"/>
          <w:lang w:val="fr-FR"/>
        </w:rPr>
      </w:pPr>
      <w:r w:rsidRPr="00EE52E3">
        <w:rPr>
          <w:rFonts w:cstheme="minorHAnsi"/>
          <w:noProof/>
          <w:sz w:val="20"/>
          <w:szCs w:val="20"/>
          <w:lang w:val="fr-FR"/>
        </w:rPr>
        <w:t>Certification CE</w:t>
      </w:r>
    </w:p>
    <w:p w14:paraId="4B7C48D3" w14:textId="77777777" w:rsidR="000135A5" w:rsidRPr="00EE52E3" w:rsidRDefault="000135A5" w:rsidP="000135A5">
      <w:pPr>
        <w:spacing w:after="0" w:line="240" w:lineRule="auto"/>
        <w:rPr>
          <w:rFonts w:cstheme="minorHAnsi"/>
          <w:noProof/>
          <w:sz w:val="20"/>
          <w:szCs w:val="20"/>
          <w:lang w:val="fr-FR"/>
        </w:rPr>
      </w:pPr>
      <w:r w:rsidRPr="00EE52E3">
        <w:rPr>
          <w:rFonts w:cstheme="minorHAnsi"/>
          <w:noProof/>
          <w:sz w:val="20"/>
          <w:szCs w:val="20"/>
          <w:lang w:val="fr-FR"/>
        </w:rPr>
        <w:t>Les panneaux pour plafond ont un marquage CE selon la certification de la plus haute classe, c'est à dire le niveau CE 1 (A0C).  Les caractéristiques suivantes doivent être indiquées sur l'étiquetage du produit :</w:t>
      </w:r>
    </w:p>
    <w:p w14:paraId="4B7C48D4" w14:textId="77777777" w:rsidR="000135A5" w:rsidRPr="00EE52E3" w:rsidRDefault="000135A5" w:rsidP="000135A5">
      <w:pPr>
        <w:spacing w:after="0" w:line="240" w:lineRule="auto"/>
        <w:rPr>
          <w:rFonts w:cstheme="minorHAnsi"/>
          <w:noProof/>
          <w:sz w:val="20"/>
          <w:szCs w:val="20"/>
          <w:lang w:val="fr-FR"/>
        </w:rPr>
      </w:pPr>
      <w:r w:rsidRPr="00EE52E3">
        <w:rPr>
          <w:rFonts w:cstheme="minorHAnsi"/>
          <w:noProof/>
          <w:sz w:val="20"/>
          <w:szCs w:val="20"/>
          <w:lang w:val="fr-FR"/>
        </w:rPr>
        <w:t xml:space="preserve">- absorption acoustique : coefficient moyen d'absorption acoustique alpha-w </w:t>
      </w:r>
    </w:p>
    <w:p w14:paraId="4B7C48D5" w14:textId="77777777" w:rsidR="000135A5" w:rsidRPr="00EE52E3" w:rsidRDefault="000135A5" w:rsidP="000135A5">
      <w:pPr>
        <w:spacing w:after="0" w:line="240" w:lineRule="auto"/>
        <w:rPr>
          <w:rFonts w:cstheme="minorHAnsi"/>
          <w:noProof/>
          <w:sz w:val="20"/>
          <w:szCs w:val="20"/>
          <w:lang w:val="fr-FR"/>
        </w:rPr>
      </w:pPr>
      <w:r w:rsidRPr="00EE52E3">
        <w:rPr>
          <w:rFonts w:cstheme="minorHAnsi"/>
          <w:noProof/>
          <w:sz w:val="20"/>
          <w:szCs w:val="20"/>
          <w:lang w:val="fr-FR"/>
        </w:rPr>
        <w:t>- réaction au feu: classification européenne relative au feu</w:t>
      </w:r>
    </w:p>
    <w:p w14:paraId="4B7C48D6" w14:textId="77777777" w:rsidR="000135A5" w:rsidRPr="00EE52E3" w:rsidRDefault="000135A5" w:rsidP="000135A5">
      <w:pPr>
        <w:spacing w:after="0" w:line="240" w:lineRule="auto"/>
        <w:rPr>
          <w:rFonts w:cstheme="minorHAnsi"/>
          <w:noProof/>
          <w:sz w:val="20"/>
          <w:szCs w:val="20"/>
          <w:lang w:val="fr-FR"/>
        </w:rPr>
      </w:pPr>
      <w:r w:rsidRPr="00EE52E3">
        <w:rPr>
          <w:rFonts w:cstheme="minorHAnsi"/>
          <w:noProof/>
          <w:sz w:val="20"/>
          <w:szCs w:val="20"/>
          <w:lang w:val="fr-FR"/>
        </w:rPr>
        <w:t>- résistance à l'humidité et résistance à la déformation: mesure de résistance à la déformation pour les panneaux pour plafond sous conditions définies d'humidité et de température.</w:t>
      </w:r>
    </w:p>
    <w:p w14:paraId="4B7C48D7" w14:textId="77777777" w:rsidR="000135A5" w:rsidRPr="00B50588" w:rsidRDefault="000135A5" w:rsidP="000135A5">
      <w:pPr>
        <w:spacing w:after="0" w:line="240" w:lineRule="auto"/>
        <w:rPr>
          <w:rFonts w:cstheme="minorHAnsi"/>
          <w:sz w:val="20"/>
          <w:szCs w:val="20"/>
          <w:lang w:val="fr-FR"/>
        </w:rPr>
      </w:pPr>
    </w:p>
    <w:p w14:paraId="4B7C48D8" w14:textId="77777777" w:rsidR="000135A5" w:rsidRPr="00B50588" w:rsidRDefault="000135A5" w:rsidP="000135A5">
      <w:pPr>
        <w:spacing w:after="0" w:line="240" w:lineRule="auto"/>
        <w:rPr>
          <w:rFonts w:cstheme="minorHAnsi"/>
          <w:sz w:val="20"/>
          <w:szCs w:val="20"/>
          <w:lang w:val="fr-FR"/>
        </w:rPr>
      </w:pPr>
      <w:r w:rsidRPr="00EE52E3">
        <w:rPr>
          <w:rFonts w:cstheme="minorHAnsi"/>
          <w:noProof/>
          <w:sz w:val="20"/>
          <w:szCs w:val="20"/>
          <w:lang w:val="fr-FR"/>
        </w:rPr>
        <w:t>Résistance à l’humidité et résistance à la flexion</w:t>
      </w:r>
    </w:p>
    <w:p w14:paraId="036AD9AC" w14:textId="77777777" w:rsidR="007E4708" w:rsidRPr="00884A6C" w:rsidRDefault="007E4708" w:rsidP="007E4708">
      <w:pPr>
        <w:spacing w:after="0" w:line="240" w:lineRule="auto"/>
        <w:rPr>
          <w:rFonts w:cstheme="minorHAnsi"/>
          <w:noProof/>
          <w:sz w:val="20"/>
          <w:szCs w:val="20"/>
          <w:lang w:val="fr-FR"/>
        </w:rPr>
      </w:pPr>
      <w:r w:rsidRPr="00884A6C">
        <w:rPr>
          <w:rFonts w:cstheme="minorHAnsi"/>
          <w:noProof/>
          <w:sz w:val="20"/>
          <w:szCs w:val="20"/>
          <w:lang w:val="fr-FR"/>
        </w:rPr>
        <w:t>Jusqu’à 100 % HR.</w:t>
      </w:r>
      <w:r>
        <w:rPr>
          <w:rFonts w:cstheme="minorHAnsi"/>
          <w:noProof/>
          <w:sz w:val="20"/>
          <w:szCs w:val="20"/>
          <w:lang w:val="fr-FR"/>
        </w:rPr>
        <w:t xml:space="preserve"> </w:t>
      </w:r>
      <w:r w:rsidRPr="00884A6C">
        <w:rPr>
          <w:rFonts w:cstheme="minorHAnsi"/>
          <w:noProof/>
          <w:sz w:val="20"/>
          <w:szCs w:val="20"/>
          <w:lang w:val="fr-FR"/>
        </w:rPr>
        <w:t>Aucun affaissement visible même dans des conditions</w:t>
      </w:r>
      <w:r>
        <w:rPr>
          <w:rFonts w:cstheme="minorHAnsi"/>
          <w:noProof/>
          <w:sz w:val="20"/>
          <w:szCs w:val="20"/>
          <w:lang w:val="fr-FR"/>
        </w:rPr>
        <w:t xml:space="preserve"> </w:t>
      </w:r>
      <w:r w:rsidRPr="00884A6C">
        <w:rPr>
          <w:rFonts w:cstheme="minorHAnsi"/>
          <w:noProof/>
          <w:sz w:val="20"/>
          <w:szCs w:val="20"/>
          <w:lang w:val="fr-FR"/>
        </w:rPr>
        <w:t>d’humidité extrême.</w:t>
      </w:r>
    </w:p>
    <w:p w14:paraId="352D53AE" w14:textId="77777777" w:rsidR="007E4708" w:rsidRPr="00B50588" w:rsidRDefault="007E4708" w:rsidP="007E4708">
      <w:pPr>
        <w:spacing w:after="0" w:line="240" w:lineRule="auto"/>
        <w:rPr>
          <w:rFonts w:cstheme="minorHAnsi"/>
          <w:noProof/>
          <w:sz w:val="20"/>
          <w:szCs w:val="20"/>
          <w:lang w:val="fr-FR"/>
        </w:rPr>
      </w:pPr>
      <w:r w:rsidRPr="00884A6C">
        <w:rPr>
          <w:rFonts w:cstheme="minorHAnsi"/>
          <w:noProof/>
          <w:sz w:val="20"/>
          <w:szCs w:val="20"/>
          <w:lang w:val="fr-FR"/>
        </w:rPr>
        <w:t>En cas d’application de Rockfon Mono Acoustic dans</w:t>
      </w:r>
      <w:r>
        <w:rPr>
          <w:rFonts w:cstheme="minorHAnsi"/>
          <w:noProof/>
          <w:sz w:val="20"/>
          <w:szCs w:val="20"/>
          <w:lang w:val="fr-FR"/>
        </w:rPr>
        <w:t xml:space="preserve"> </w:t>
      </w:r>
      <w:r w:rsidRPr="00884A6C">
        <w:rPr>
          <w:rFonts w:cstheme="minorHAnsi"/>
          <w:noProof/>
          <w:sz w:val="20"/>
          <w:szCs w:val="20"/>
          <w:lang w:val="fr-FR"/>
        </w:rPr>
        <w:t>des environnements humides, tels que piscines et/ou</w:t>
      </w:r>
      <w:r>
        <w:rPr>
          <w:rFonts w:cstheme="minorHAnsi"/>
          <w:noProof/>
          <w:sz w:val="20"/>
          <w:szCs w:val="20"/>
          <w:lang w:val="fr-FR"/>
        </w:rPr>
        <w:t xml:space="preserve"> </w:t>
      </w:r>
      <w:r w:rsidRPr="00884A6C">
        <w:rPr>
          <w:rFonts w:cstheme="minorHAnsi"/>
          <w:noProof/>
          <w:sz w:val="20"/>
          <w:szCs w:val="20"/>
          <w:lang w:val="fr-FR"/>
        </w:rPr>
        <w:t>bien-être, consulter le service technique de Rockfon.</w:t>
      </w:r>
    </w:p>
    <w:p w14:paraId="4B7C48DB" w14:textId="77777777" w:rsidR="000135A5" w:rsidRPr="00B50588" w:rsidRDefault="000135A5" w:rsidP="000135A5">
      <w:pPr>
        <w:spacing w:after="0" w:line="240" w:lineRule="auto"/>
        <w:rPr>
          <w:rFonts w:cstheme="minorHAnsi"/>
          <w:sz w:val="20"/>
          <w:szCs w:val="20"/>
          <w:lang w:val="fr-FR"/>
        </w:rPr>
      </w:pPr>
    </w:p>
    <w:p w14:paraId="4B7C48DF" w14:textId="77777777" w:rsidR="000135A5" w:rsidRPr="00EE52E3" w:rsidRDefault="000135A5" w:rsidP="000135A5">
      <w:pPr>
        <w:spacing w:after="0" w:line="240" w:lineRule="auto"/>
        <w:rPr>
          <w:rFonts w:cstheme="minorHAnsi"/>
          <w:noProof/>
          <w:sz w:val="20"/>
          <w:szCs w:val="20"/>
          <w:lang w:val="fr-FR"/>
        </w:rPr>
      </w:pPr>
      <w:r w:rsidRPr="00EE52E3">
        <w:rPr>
          <w:rFonts w:cstheme="minorHAnsi"/>
          <w:noProof/>
          <w:sz w:val="20"/>
          <w:szCs w:val="20"/>
          <w:lang w:val="fr-FR"/>
        </w:rPr>
        <w:t>Intégration de techniques</w:t>
      </w:r>
    </w:p>
    <w:p w14:paraId="4B7C48E2" w14:textId="7965C648" w:rsidR="000135A5" w:rsidRPr="00B50588" w:rsidRDefault="007E4708" w:rsidP="007E4708">
      <w:pPr>
        <w:spacing w:after="0" w:line="240" w:lineRule="auto"/>
        <w:rPr>
          <w:rFonts w:cstheme="minorHAnsi"/>
          <w:noProof/>
          <w:sz w:val="20"/>
          <w:szCs w:val="20"/>
          <w:lang w:val="fr-FR"/>
        </w:rPr>
      </w:pPr>
      <w:r w:rsidRPr="00EE52E3">
        <w:rPr>
          <w:rFonts w:cstheme="minorHAnsi"/>
          <w:noProof/>
          <w:sz w:val="20"/>
          <w:szCs w:val="20"/>
          <w:lang w:val="fr-FR"/>
        </w:rPr>
        <w:t xml:space="preserve">Celles ci doivent être connues de l'installateur avant l'installation du plafond Rockfon® Mono® Acoustic. Tous les ajustements, renforts, points de suspension supplémentaires et similaires peuvent être fournis dans cette phase préliminaire. </w:t>
      </w:r>
    </w:p>
    <w:p w14:paraId="4B7C48E3" w14:textId="77777777" w:rsidR="000135A5" w:rsidRPr="00B50588" w:rsidRDefault="000135A5" w:rsidP="000135A5">
      <w:pPr>
        <w:keepNext/>
        <w:spacing w:after="0" w:line="240" w:lineRule="auto"/>
        <w:rPr>
          <w:rFonts w:cstheme="minorHAnsi"/>
          <w:sz w:val="20"/>
          <w:szCs w:val="20"/>
          <w:lang w:val="fr-FR"/>
        </w:rPr>
      </w:pPr>
      <w:r w:rsidRPr="00B50588">
        <w:rPr>
          <w:rFonts w:cstheme="minorHAnsi"/>
          <w:noProof/>
          <w:sz w:val="20"/>
          <w:szCs w:val="20"/>
          <w:lang w:val="fr-FR"/>
        </w:rPr>
        <w:lastRenderedPageBreak/>
        <w:t>Absorption acoustique</w:t>
      </w:r>
    </w:p>
    <w:p w14:paraId="4B7C48E4" w14:textId="77777777" w:rsidR="000135A5" w:rsidRPr="00EE52E3" w:rsidRDefault="000135A5" w:rsidP="000135A5">
      <w:pPr>
        <w:keepNext/>
        <w:spacing w:after="0" w:line="240" w:lineRule="auto"/>
        <w:rPr>
          <w:rFonts w:cstheme="minorHAnsi"/>
          <w:noProof/>
          <w:sz w:val="20"/>
          <w:szCs w:val="20"/>
          <w:lang w:val="fr-BE"/>
        </w:rPr>
      </w:pPr>
      <w:r w:rsidRPr="00EE52E3">
        <w:rPr>
          <w:rFonts w:cstheme="minorHAnsi"/>
          <w:noProof/>
          <w:sz w:val="20"/>
          <w:szCs w:val="20"/>
          <w:lang w:val="fr-BE"/>
        </w:rPr>
        <w:t xml:space="preserve">Les produits sont testés selon la norme EN ISO 354 et classifiés selon la norme EN ISO 11654, ainsi que l'exige la Norme sur les plafonds (EN 13964). </w:t>
      </w:r>
    </w:p>
    <w:p w14:paraId="4B7C48E6" w14:textId="0BE11FBF" w:rsidR="000135A5" w:rsidRPr="00C24907" w:rsidRDefault="000135A5" w:rsidP="000135A5">
      <w:pPr>
        <w:keepNext/>
        <w:spacing w:after="0" w:line="240" w:lineRule="auto"/>
        <w:rPr>
          <w:rFonts w:cstheme="minorHAnsi"/>
          <w:noProof/>
          <w:sz w:val="20"/>
          <w:szCs w:val="20"/>
          <w:lang w:val="fr-BE"/>
        </w:rPr>
      </w:pPr>
      <w:r w:rsidRPr="00EE52E3">
        <w:rPr>
          <w:rFonts w:cstheme="minorHAnsi"/>
          <w:noProof/>
          <w:sz w:val="20"/>
          <w:szCs w:val="20"/>
          <w:lang w:val="fr-BE"/>
        </w:rPr>
        <w:t xml:space="preserve">Les étiquettes CE indiquent un alpha-w  dans une gamme de fréquence définie (250-4000Hz). Cette valeur doit être indiquée sur l'étiquette du produit aussi bien que sur l’échantillon à soumettre.  </w:t>
      </w:r>
    </w:p>
    <w:tbl>
      <w:tblPr>
        <w:tblStyle w:val="Tabelraster"/>
        <w:tblW w:w="9443" w:type="dxa"/>
        <w:tblLayout w:type="fixed"/>
        <w:tblLook w:val="04A0" w:firstRow="1" w:lastRow="0" w:firstColumn="1" w:lastColumn="0" w:noHBand="0" w:noVBand="1"/>
      </w:tblPr>
      <w:tblGrid>
        <w:gridCol w:w="1413"/>
        <w:gridCol w:w="1708"/>
        <w:gridCol w:w="687"/>
        <w:gridCol w:w="688"/>
        <w:gridCol w:w="688"/>
        <w:gridCol w:w="687"/>
        <w:gridCol w:w="688"/>
        <w:gridCol w:w="688"/>
        <w:gridCol w:w="687"/>
        <w:gridCol w:w="821"/>
        <w:gridCol w:w="688"/>
      </w:tblGrid>
      <w:tr w:rsidR="000135A5" w:rsidRPr="00050E55" w14:paraId="4B7C48F2" w14:textId="77777777" w:rsidTr="009C0A9D">
        <w:trPr>
          <w:cantSplit/>
        </w:trPr>
        <w:tc>
          <w:tcPr>
            <w:tcW w:w="1413" w:type="dxa"/>
          </w:tcPr>
          <w:p w14:paraId="4B7C48E7" w14:textId="77777777" w:rsidR="000135A5" w:rsidRPr="00050E55" w:rsidRDefault="000135A5" w:rsidP="009C0A9D">
            <w:pPr>
              <w:keepNext/>
              <w:rPr>
                <w:rFonts w:cstheme="minorHAnsi"/>
                <w:sz w:val="20"/>
                <w:szCs w:val="20"/>
                <w:lang w:val="fr-FR"/>
              </w:rPr>
            </w:pPr>
            <w:r>
              <w:rPr>
                <w:rFonts w:cstheme="minorHAnsi"/>
                <w:sz w:val="20"/>
                <w:szCs w:val="20"/>
                <w:lang w:val="fr-FR"/>
              </w:rPr>
              <w:t>Epaisseur</w:t>
            </w:r>
            <w:r w:rsidRPr="00050E55">
              <w:rPr>
                <w:rFonts w:cstheme="minorHAnsi"/>
                <w:sz w:val="20"/>
                <w:szCs w:val="20"/>
                <w:lang w:val="fr-FR"/>
              </w:rPr>
              <w:t xml:space="preserve"> (mm)</w:t>
            </w:r>
          </w:p>
        </w:tc>
        <w:tc>
          <w:tcPr>
            <w:tcW w:w="1708" w:type="dxa"/>
          </w:tcPr>
          <w:p w14:paraId="4B7C48E8" w14:textId="77777777" w:rsidR="000135A5" w:rsidRPr="00050E55" w:rsidRDefault="000135A5" w:rsidP="009C0A9D">
            <w:pPr>
              <w:keepNext/>
              <w:rPr>
                <w:rFonts w:cstheme="minorHAnsi"/>
                <w:sz w:val="20"/>
                <w:szCs w:val="20"/>
                <w:lang w:val="fr-FR"/>
              </w:rPr>
            </w:pPr>
            <w:r>
              <w:rPr>
                <w:rFonts w:cstheme="minorHAnsi"/>
                <w:sz w:val="20"/>
                <w:szCs w:val="20"/>
                <w:lang w:val="fr-FR"/>
              </w:rPr>
              <w:t>Hauteur suspension</w:t>
            </w:r>
            <w:r w:rsidRPr="00050E55">
              <w:rPr>
                <w:rFonts w:cstheme="minorHAnsi"/>
                <w:sz w:val="20"/>
                <w:szCs w:val="20"/>
                <w:lang w:val="fr-FR"/>
              </w:rPr>
              <w:t xml:space="preserve"> (mm)</w:t>
            </w:r>
          </w:p>
        </w:tc>
        <w:tc>
          <w:tcPr>
            <w:tcW w:w="687" w:type="dxa"/>
          </w:tcPr>
          <w:p w14:paraId="4B7C48E9" w14:textId="77777777" w:rsidR="000135A5" w:rsidRPr="00050E55" w:rsidRDefault="000135A5" w:rsidP="009C0A9D">
            <w:pPr>
              <w:keepNext/>
              <w:rPr>
                <w:rFonts w:cstheme="minorHAnsi"/>
                <w:sz w:val="20"/>
                <w:szCs w:val="20"/>
                <w:lang w:val="fr-FR"/>
              </w:rPr>
            </w:pPr>
            <w:r w:rsidRPr="00050E55">
              <w:rPr>
                <w:rFonts w:cstheme="minorHAnsi"/>
                <w:sz w:val="20"/>
                <w:szCs w:val="20"/>
                <w:lang w:val="fr-FR"/>
              </w:rPr>
              <w:t>125 Hz</w:t>
            </w:r>
          </w:p>
        </w:tc>
        <w:tc>
          <w:tcPr>
            <w:tcW w:w="688" w:type="dxa"/>
          </w:tcPr>
          <w:p w14:paraId="4B7C48EA" w14:textId="77777777" w:rsidR="000135A5" w:rsidRPr="00050E55" w:rsidRDefault="000135A5" w:rsidP="009C0A9D">
            <w:pPr>
              <w:keepNext/>
              <w:rPr>
                <w:rFonts w:cstheme="minorHAnsi"/>
                <w:sz w:val="20"/>
                <w:szCs w:val="20"/>
                <w:lang w:val="fr-FR"/>
              </w:rPr>
            </w:pPr>
            <w:r w:rsidRPr="00050E55">
              <w:rPr>
                <w:rFonts w:cstheme="minorHAnsi"/>
                <w:sz w:val="20"/>
                <w:szCs w:val="20"/>
                <w:lang w:val="fr-FR"/>
              </w:rPr>
              <w:t>250 Hz</w:t>
            </w:r>
          </w:p>
        </w:tc>
        <w:tc>
          <w:tcPr>
            <w:tcW w:w="688" w:type="dxa"/>
          </w:tcPr>
          <w:p w14:paraId="4B7C48EB" w14:textId="77777777" w:rsidR="000135A5" w:rsidRPr="00050E55" w:rsidRDefault="000135A5" w:rsidP="009C0A9D">
            <w:pPr>
              <w:keepNext/>
              <w:rPr>
                <w:rFonts w:cstheme="minorHAnsi"/>
                <w:sz w:val="20"/>
                <w:szCs w:val="20"/>
                <w:lang w:val="fr-FR"/>
              </w:rPr>
            </w:pPr>
            <w:r w:rsidRPr="00050E55">
              <w:rPr>
                <w:rFonts w:cstheme="minorHAnsi"/>
                <w:sz w:val="20"/>
                <w:szCs w:val="20"/>
                <w:lang w:val="fr-FR"/>
              </w:rPr>
              <w:t>500 Hz</w:t>
            </w:r>
          </w:p>
        </w:tc>
        <w:tc>
          <w:tcPr>
            <w:tcW w:w="687" w:type="dxa"/>
          </w:tcPr>
          <w:p w14:paraId="4B7C48EC" w14:textId="77777777" w:rsidR="000135A5" w:rsidRPr="00050E55" w:rsidRDefault="000135A5" w:rsidP="009C0A9D">
            <w:pPr>
              <w:keepNext/>
              <w:rPr>
                <w:rFonts w:cstheme="minorHAnsi"/>
                <w:sz w:val="20"/>
                <w:szCs w:val="20"/>
                <w:lang w:val="fr-FR"/>
              </w:rPr>
            </w:pPr>
            <w:r w:rsidRPr="00050E55">
              <w:rPr>
                <w:rFonts w:cstheme="minorHAnsi"/>
                <w:sz w:val="20"/>
                <w:szCs w:val="20"/>
                <w:lang w:val="fr-FR"/>
              </w:rPr>
              <w:t>1000 Hz</w:t>
            </w:r>
          </w:p>
        </w:tc>
        <w:tc>
          <w:tcPr>
            <w:tcW w:w="688" w:type="dxa"/>
          </w:tcPr>
          <w:p w14:paraId="4B7C48ED" w14:textId="77777777" w:rsidR="000135A5" w:rsidRPr="00050E55" w:rsidRDefault="000135A5" w:rsidP="009C0A9D">
            <w:pPr>
              <w:keepNext/>
              <w:rPr>
                <w:rFonts w:cstheme="minorHAnsi"/>
                <w:sz w:val="20"/>
                <w:szCs w:val="20"/>
                <w:lang w:val="fr-FR"/>
              </w:rPr>
            </w:pPr>
            <w:r w:rsidRPr="00050E55">
              <w:rPr>
                <w:rFonts w:cstheme="minorHAnsi"/>
                <w:sz w:val="20"/>
                <w:szCs w:val="20"/>
                <w:lang w:val="fr-FR"/>
              </w:rPr>
              <w:t>2000 Hz</w:t>
            </w:r>
          </w:p>
        </w:tc>
        <w:tc>
          <w:tcPr>
            <w:tcW w:w="688" w:type="dxa"/>
          </w:tcPr>
          <w:p w14:paraId="4B7C48EE" w14:textId="77777777" w:rsidR="000135A5" w:rsidRPr="00050E55" w:rsidRDefault="000135A5" w:rsidP="009C0A9D">
            <w:pPr>
              <w:keepNext/>
              <w:rPr>
                <w:rFonts w:cstheme="minorHAnsi"/>
                <w:sz w:val="20"/>
                <w:szCs w:val="20"/>
                <w:lang w:val="fr-FR"/>
              </w:rPr>
            </w:pPr>
            <w:r w:rsidRPr="00050E55">
              <w:rPr>
                <w:rFonts w:cstheme="minorHAnsi"/>
                <w:sz w:val="20"/>
                <w:szCs w:val="20"/>
                <w:lang w:val="fr-FR"/>
              </w:rPr>
              <w:t>4000 Hz</w:t>
            </w:r>
          </w:p>
        </w:tc>
        <w:tc>
          <w:tcPr>
            <w:tcW w:w="687" w:type="dxa"/>
          </w:tcPr>
          <w:p w14:paraId="4B7C48EF" w14:textId="77777777" w:rsidR="000135A5" w:rsidRPr="00050E55" w:rsidRDefault="000135A5" w:rsidP="009C0A9D">
            <w:pPr>
              <w:keepNext/>
              <w:rPr>
                <w:rFonts w:cstheme="minorHAnsi"/>
                <w:sz w:val="20"/>
                <w:szCs w:val="20"/>
                <w:vertAlign w:val="subscript"/>
                <w:lang w:val="fr-FR"/>
              </w:rPr>
            </w:pPr>
            <w:r w:rsidRPr="00050E55">
              <w:rPr>
                <w:rFonts w:cstheme="minorHAnsi"/>
                <w:sz w:val="20"/>
                <w:szCs w:val="20"/>
                <w:lang w:val="fr-FR"/>
              </w:rPr>
              <w:sym w:font="Symbol" w:char="F061"/>
            </w:r>
            <w:r w:rsidRPr="00050E55">
              <w:rPr>
                <w:rFonts w:cstheme="minorHAnsi"/>
                <w:sz w:val="20"/>
                <w:szCs w:val="20"/>
                <w:vertAlign w:val="subscript"/>
                <w:lang w:val="fr-FR"/>
              </w:rPr>
              <w:t>W</w:t>
            </w:r>
          </w:p>
        </w:tc>
        <w:tc>
          <w:tcPr>
            <w:tcW w:w="821" w:type="dxa"/>
          </w:tcPr>
          <w:p w14:paraId="4B7C48F0" w14:textId="77777777" w:rsidR="000135A5" w:rsidRPr="00050E55" w:rsidRDefault="000135A5" w:rsidP="009C0A9D">
            <w:pPr>
              <w:keepNext/>
              <w:rPr>
                <w:rFonts w:cstheme="minorHAnsi"/>
                <w:sz w:val="20"/>
                <w:szCs w:val="20"/>
                <w:lang w:val="fr-FR"/>
              </w:rPr>
            </w:pPr>
            <w:r>
              <w:rPr>
                <w:rFonts w:cstheme="minorHAnsi"/>
                <w:sz w:val="20"/>
                <w:szCs w:val="20"/>
                <w:lang w:val="fr-FR"/>
              </w:rPr>
              <w:t>C</w:t>
            </w:r>
            <w:r w:rsidRPr="00050E55">
              <w:rPr>
                <w:rFonts w:cstheme="minorHAnsi"/>
                <w:sz w:val="20"/>
                <w:szCs w:val="20"/>
                <w:lang w:val="fr-FR"/>
              </w:rPr>
              <w:t>lasse</w:t>
            </w:r>
          </w:p>
        </w:tc>
        <w:tc>
          <w:tcPr>
            <w:tcW w:w="688" w:type="dxa"/>
          </w:tcPr>
          <w:p w14:paraId="4B7C48F1" w14:textId="77777777" w:rsidR="000135A5" w:rsidRPr="00050E55" w:rsidRDefault="000135A5" w:rsidP="009C0A9D">
            <w:pPr>
              <w:keepNext/>
              <w:rPr>
                <w:rFonts w:cstheme="minorHAnsi"/>
                <w:sz w:val="20"/>
                <w:szCs w:val="20"/>
                <w:lang w:val="fr-FR"/>
              </w:rPr>
            </w:pPr>
            <w:r w:rsidRPr="00050E55">
              <w:rPr>
                <w:rFonts w:cstheme="minorHAnsi"/>
                <w:sz w:val="20"/>
                <w:szCs w:val="20"/>
                <w:lang w:val="fr-FR"/>
              </w:rPr>
              <w:t>NRC</w:t>
            </w:r>
          </w:p>
        </w:tc>
      </w:tr>
      <w:tr w:rsidR="007E4708" w:rsidRPr="00050E55" w14:paraId="342C8484" w14:textId="77777777" w:rsidTr="000F738B">
        <w:trPr>
          <w:cantSplit/>
        </w:trPr>
        <w:tc>
          <w:tcPr>
            <w:tcW w:w="1413" w:type="dxa"/>
          </w:tcPr>
          <w:p w14:paraId="0A567AF5" w14:textId="77777777" w:rsidR="007E4708" w:rsidRPr="0040352D" w:rsidRDefault="007E4708" w:rsidP="000F738B">
            <w:pPr>
              <w:rPr>
                <w:rFonts w:cstheme="minorHAnsi"/>
                <w:noProof/>
                <w:sz w:val="20"/>
                <w:szCs w:val="20"/>
                <w:lang w:val="en-GB"/>
              </w:rPr>
            </w:pPr>
            <w:r>
              <w:rPr>
                <w:rFonts w:cstheme="minorHAnsi"/>
                <w:noProof/>
                <w:sz w:val="20"/>
                <w:szCs w:val="20"/>
                <w:lang w:val="en-GB"/>
              </w:rPr>
              <w:t>25</w:t>
            </w:r>
          </w:p>
        </w:tc>
        <w:tc>
          <w:tcPr>
            <w:tcW w:w="1708" w:type="dxa"/>
          </w:tcPr>
          <w:p w14:paraId="32B7BFC7" w14:textId="77777777" w:rsidR="007E4708" w:rsidRPr="0040352D" w:rsidRDefault="007E4708" w:rsidP="000F738B">
            <w:pPr>
              <w:rPr>
                <w:rFonts w:cstheme="minorHAnsi"/>
                <w:noProof/>
                <w:sz w:val="20"/>
                <w:szCs w:val="20"/>
                <w:lang w:val="en-GB"/>
              </w:rPr>
            </w:pPr>
            <w:r>
              <w:rPr>
                <w:rFonts w:cstheme="minorHAnsi"/>
                <w:noProof/>
                <w:sz w:val="20"/>
                <w:szCs w:val="20"/>
                <w:lang w:val="en-GB"/>
              </w:rPr>
              <w:t>25</w:t>
            </w:r>
          </w:p>
        </w:tc>
        <w:tc>
          <w:tcPr>
            <w:tcW w:w="687" w:type="dxa"/>
          </w:tcPr>
          <w:p w14:paraId="4E4506AA" w14:textId="77777777" w:rsidR="007E4708" w:rsidRPr="0040352D" w:rsidRDefault="007E4708" w:rsidP="000F738B">
            <w:pPr>
              <w:rPr>
                <w:rFonts w:cstheme="minorHAnsi"/>
                <w:noProof/>
                <w:sz w:val="20"/>
                <w:szCs w:val="20"/>
              </w:rPr>
            </w:pPr>
            <w:r>
              <w:rPr>
                <w:rFonts w:cstheme="minorHAnsi"/>
                <w:noProof/>
                <w:sz w:val="20"/>
                <w:szCs w:val="20"/>
              </w:rPr>
              <w:t>0,10</w:t>
            </w:r>
          </w:p>
        </w:tc>
        <w:tc>
          <w:tcPr>
            <w:tcW w:w="688" w:type="dxa"/>
          </w:tcPr>
          <w:p w14:paraId="491D8BA3" w14:textId="77777777" w:rsidR="007E4708" w:rsidRPr="0040352D" w:rsidRDefault="007E4708" w:rsidP="000F738B">
            <w:pPr>
              <w:rPr>
                <w:rFonts w:cstheme="minorHAnsi"/>
                <w:noProof/>
                <w:sz w:val="20"/>
                <w:szCs w:val="20"/>
              </w:rPr>
            </w:pPr>
            <w:r>
              <w:rPr>
                <w:rFonts w:cstheme="minorHAnsi"/>
                <w:noProof/>
                <w:sz w:val="20"/>
                <w:szCs w:val="20"/>
              </w:rPr>
              <w:t>0,45</w:t>
            </w:r>
          </w:p>
        </w:tc>
        <w:tc>
          <w:tcPr>
            <w:tcW w:w="688" w:type="dxa"/>
          </w:tcPr>
          <w:p w14:paraId="0D82CAED" w14:textId="77777777" w:rsidR="007E4708" w:rsidRPr="0040352D" w:rsidRDefault="007E4708" w:rsidP="000F738B">
            <w:pPr>
              <w:rPr>
                <w:rFonts w:cstheme="minorHAnsi"/>
                <w:noProof/>
                <w:sz w:val="20"/>
                <w:szCs w:val="20"/>
              </w:rPr>
            </w:pPr>
            <w:r>
              <w:rPr>
                <w:rFonts w:cstheme="minorHAnsi"/>
                <w:noProof/>
                <w:sz w:val="20"/>
                <w:szCs w:val="20"/>
              </w:rPr>
              <w:t>0,90</w:t>
            </w:r>
          </w:p>
        </w:tc>
        <w:tc>
          <w:tcPr>
            <w:tcW w:w="687" w:type="dxa"/>
          </w:tcPr>
          <w:p w14:paraId="6DAFB059" w14:textId="77777777" w:rsidR="007E4708" w:rsidRPr="0040352D" w:rsidRDefault="007E4708" w:rsidP="000F738B">
            <w:pPr>
              <w:rPr>
                <w:rFonts w:cstheme="minorHAnsi"/>
                <w:noProof/>
                <w:sz w:val="20"/>
                <w:szCs w:val="20"/>
              </w:rPr>
            </w:pPr>
            <w:r>
              <w:rPr>
                <w:rFonts w:cstheme="minorHAnsi"/>
                <w:noProof/>
                <w:sz w:val="20"/>
                <w:szCs w:val="20"/>
              </w:rPr>
              <w:t>1,00</w:t>
            </w:r>
          </w:p>
        </w:tc>
        <w:tc>
          <w:tcPr>
            <w:tcW w:w="688" w:type="dxa"/>
          </w:tcPr>
          <w:p w14:paraId="080D46C3" w14:textId="77777777" w:rsidR="007E4708" w:rsidRPr="0040352D" w:rsidRDefault="007E4708" w:rsidP="000F738B">
            <w:pPr>
              <w:rPr>
                <w:rFonts w:cstheme="minorHAnsi"/>
                <w:noProof/>
                <w:sz w:val="20"/>
                <w:szCs w:val="20"/>
              </w:rPr>
            </w:pPr>
            <w:r>
              <w:rPr>
                <w:rFonts w:cstheme="minorHAnsi"/>
                <w:noProof/>
                <w:sz w:val="20"/>
                <w:szCs w:val="20"/>
              </w:rPr>
              <w:t>1,00</w:t>
            </w:r>
          </w:p>
        </w:tc>
        <w:tc>
          <w:tcPr>
            <w:tcW w:w="688" w:type="dxa"/>
          </w:tcPr>
          <w:p w14:paraId="00606735" w14:textId="77777777" w:rsidR="007E4708" w:rsidRPr="0040352D" w:rsidRDefault="007E4708" w:rsidP="000F738B">
            <w:pPr>
              <w:rPr>
                <w:rFonts w:cstheme="minorHAnsi"/>
                <w:noProof/>
                <w:sz w:val="20"/>
                <w:szCs w:val="20"/>
              </w:rPr>
            </w:pPr>
            <w:r>
              <w:rPr>
                <w:rFonts w:cstheme="minorHAnsi"/>
                <w:noProof/>
                <w:sz w:val="20"/>
                <w:szCs w:val="20"/>
              </w:rPr>
              <w:t>1,00</w:t>
            </w:r>
          </w:p>
        </w:tc>
        <w:tc>
          <w:tcPr>
            <w:tcW w:w="687" w:type="dxa"/>
          </w:tcPr>
          <w:p w14:paraId="0D6410DB" w14:textId="77777777" w:rsidR="007E4708" w:rsidRPr="0040352D" w:rsidRDefault="007E4708" w:rsidP="000F738B">
            <w:pPr>
              <w:rPr>
                <w:rFonts w:cstheme="minorHAnsi"/>
                <w:noProof/>
                <w:sz w:val="20"/>
                <w:szCs w:val="20"/>
              </w:rPr>
            </w:pPr>
            <w:r>
              <w:rPr>
                <w:rFonts w:cstheme="minorHAnsi"/>
                <w:noProof/>
                <w:sz w:val="20"/>
                <w:szCs w:val="20"/>
              </w:rPr>
              <w:t>0,75</w:t>
            </w:r>
          </w:p>
        </w:tc>
        <w:tc>
          <w:tcPr>
            <w:tcW w:w="821" w:type="dxa"/>
          </w:tcPr>
          <w:p w14:paraId="52E768AB" w14:textId="77777777" w:rsidR="007E4708" w:rsidRPr="0040352D" w:rsidRDefault="007E4708" w:rsidP="000F738B">
            <w:pPr>
              <w:rPr>
                <w:rFonts w:cstheme="minorHAnsi"/>
                <w:noProof/>
                <w:sz w:val="20"/>
                <w:szCs w:val="20"/>
              </w:rPr>
            </w:pPr>
            <w:r>
              <w:rPr>
                <w:rFonts w:cstheme="minorHAnsi"/>
                <w:noProof/>
                <w:sz w:val="20"/>
                <w:szCs w:val="20"/>
              </w:rPr>
              <w:t>C</w:t>
            </w:r>
          </w:p>
        </w:tc>
        <w:tc>
          <w:tcPr>
            <w:tcW w:w="688" w:type="dxa"/>
          </w:tcPr>
          <w:p w14:paraId="12A7386E" w14:textId="77777777" w:rsidR="007E4708" w:rsidRPr="0040352D" w:rsidRDefault="007E4708" w:rsidP="000F738B">
            <w:pPr>
              <w:rPr>
                <w:rFonts w:cstheme="minorHAnsi"/>
                <w:noProof/>
                <w:sz w:val="20"/>
                <w:szCs w:val="20"/>
              </w:rPr>
            </w:pPr>
            <w:r>
              <w:rPr>
                <w:rFonts w:cstheme="minorHAnsi"/>
                <w:noProof/>
                <w:sz w:val="20"/>
                <w:szCs w:val="20"/>
              </w:rPr>
              <w:t>0,85</w:t>
            </w:r>
          </w:p>
        </w:tc>
      </w:tr>
      <w:tr w:rsidR="007E4708" w:rsidRPr="00050E55" w14:paraId="45E35235" w14:textId="77777777" w:rsidTr="000F738B">
        <w:trPr>
          <w:cantSplit/>
        </w:trPr>
        <w:tc>
          <w:tcPr>
            <w:tcW w:w="1413" w:type="dxa"/>
          </w:tcPr>
          <w:p w14:paraId="2AE48A68" w14:textId="77777777" w:rsidR="007E4708" w:rsidRPr="004E40B9" w:rsidRDefault="007E4708" w:rsidP="000F738B">
            <w:pPr>
              <w:rPr>
                <w:rFonts w:cstheme="minorHAnsi"/>
                <w:sz w:val="20"/>
                <w:szCs w:val="20"/>
                <w:lang w:val="en-GB"/>
              </w:rPr>
            </w:pPr>
            <w:r w:rsidRPr="0040352D">
              <w:rPr>
                <w:rFonts w:cstheme="minorHAnsi"/>
                <w:noProof/>
                <w:sz w:val="20"/>
                <w:szCs w:val="20"/>
                <w:lang w:val="en-GB"/>
              </w:rPr>
              <w:t>40</w:t>
            </w:r>
          </w:p>
        </w:tc>
        <w:tc>
          <w:tcPr>
            <w:tcW w:w="1708" w:type="dxa"/>
          </w:tcPr>
          <w:p w14:paraId="1C9E7214" w14:textId="77777777" w:rsidR="007E4708" w:rsidRPr="00050E55" w:rsidRDefault="007E4708" w:rsidP="000F738B">
            <w:pPr>
              <w:rPr>
                <w:rFonts w:cstheme="minorHAnsi"/>
                <w:sz w:val="20"/>
                <w:szCs w:val="20"/>
              </w:rPr>
            </w:pPr>
            <w:r w:rsidRPr="0040352D">
              <w:rPr>
                <w:rFonts w:cstheme="minorHAnsi"/>
                <w:noProof/>
                <w:sz w:val="20"/>
                <w:szCs w:val="20"/>
                <w:lang w:val="en-GB"/>
              </w:rPr>
              <w:t>40</w:t>
            </w:r>
          </w:p>
        </w:tc>
        <w:tc>
          <w:tcPr>
            <w:tcW w:w="687" w:type="dxa"/>
          </w:tcPr>
          <w:p w14:paraId="058B28E2" w14:textId="77777777" w:rsidR="007E4708" w:rsidRPr="00FB71F3" w:rsidRDefault="007E4708" w:rsidP="000F738B">
            <w:pPr>
              <w:rPr>
                <w:rFonts w:cstheme="minorHAnsi"/>
                <w:sz w:val="20"/>
                <w:szCs w:val="20"/>
              </w:rPr>
            </w:pPr>
            <w:r w:rsidRPr="0040352D">
              <w:rPr>
                <w:rFonts w:cstheme="minorHAnsi"/>
                <w:noProof/>
                <w:sz w:val="20"/>
                <w:szCs w:val="20"/>
              </w:rPr>
              <w:t>0,</w:t>
            </w:r>
            <w:r>
              <w:rPr>
                <w:rFonts w:cstheme="minorHAnsi"/>
                <w:noProof/>
                <w:sz w:val="20"/>
                <w:szCs w:val="20"/>
              </w:rPr>
              <w:t>25</w:t>
            </w:r>
          </w:p>
        </w:tc>
        <w:tc>
          <w:tcPr>
            <w:tcW w:w="688" w:type="dxa"/>
          </w:tcPr>
          <w:p w14:paraId="46AC21BF" w14:textId="77777777" w:rsidR="007E4708" w:rsidRPr="00FB71F3" w:rsidRDefault="007E4708" w:rsidP="000F738B">
            <w:pPr>
              <w:rPr>
                <w:rFonts w:cstheme="minorHAnsi"/>
                <w:sz w:val="20"/>
                <w:szCs w:val="20"/>
              </w:rPr>
            </w:pPr>
            <w:r w:rsidRPr="0040352D">
              <w:rPr>
                <w:rFonts w:cstheme="minorHAnsi"/>
                <w:noProof/>
                <w:sz w:val="20"/>
                <w:szCs w:val="20"/>
              </w:rPr>
              <w:t>0,</w:t>
            </w:r>
            <w:r>
              <w:rPr>
                <w:rFonts w:cstheme="minorHAnsi"/>
                <w:noProof/>
                <w:sz w:val="20"/>
                <w:szCs w:val="20"/>
              </w:rPr>
              <w:t>75</w:t>
            </w:r>
          </w:p>
        </w:tc>
        <w:tc>
          <w:tcPr>
            <w:tcW w:w="688" w:type="dxa"/>
          </w:tcPr>
          <w:p w14:paraId="54976657" w14:textId="77777777" w:rsidR="007E4708" w:rsidRPr="00FB71F3" w:rsidRDefault="007E4708" w:rsidP="000F738B">
            <w:pPr>
              <w:rPr>
                <w:rFonts w:cstheme="minorHAnsi"/>
                <w:sz w:val="20"/>
                <w:szCs w:val="20"/>
              </w:rPr>
            </w:pPr>
            <w:r>
              <w:rPr>
                <w:rFonts w:cstheme="minorHAnsi"/>
                <w:noProof/>
                <w:sz w:val="20"/>
                <w:szCs w:val="20"/>
              </w:rPr>
              <w:t>1</w:t>
            </w:r>
            <w:r w:rsidRPr="0040352D">
              <w:rPr>
                <w:rFonts w:cstheme="minorHAnsi"/>
                <w:noProof/>
                <w:sz w:val="20"/>
                <w:szCs w:val="20"/>
              </w:rPr>
              <w:t>,</w:t>
            </w:r>
            <w:r>
              <w:rPr>
                <w:rFonts w:cstheme="minorHAnsi"/>
                <w:noProof/>
                <w:sz w:val="20"/>
                <w:szCs w:val="20"/>
              </w:rPr>
              <w:t>00</w:t>
            </w:r>
          </w:p>
        </w:tc>
        <w:tc>
          <w:tcPr>
            <w:tcW w:w="687" w:type="dxa"/>
          </w:tcPr>
          <w:p w14:paraId="4F3DFC29" w14:textId="77777777" w:rsidR="007E4708" w:rsidRPr="00FB71F3" w:rsidRDefault="007E4708" w:rsidP="000F738B">
            <w:pPr>
              <w:rPr>
                <w:rFonts w:cstheme="minorHAnsi"/>
                <w:sz w:val="20"/>
                <w:szCs w:val="20"/>
              </w:rPr>
            </w:pPr>
            <w:r w:rsidRPr="0040352D">
              <w:rPr>
                <w:rFonts w:cstheme="minorHAnsi"/>
                <w:noProof/>
                <w:sz w:val="20"/>
                <w:szCs w:val="20"/>
              </w:rPr>
              <w:t>1,00</w:t>
            </w:r>
          </w:p>
        </w:tc>
        <w:tc>
          <w:tcPr>
            <w:tcW w:w="688" w:type="dxa"/>
          </w:tcPr>
          <w:p w14:paraId="17FF8198" w14:textId="77777777" w:rsidR="007E4708" w:rsidRPr="00FB71F3" w:rsidRDefault="007E4708" w:rsidP="000F738B">
            <w:pPr>
              <w:rPr>
                <w:rFonts w:cstheme="minorHAnsi"/>
                <w:sz w:val="20"/>
                <w:szCs w:val="20"/>
              </w:rPr>
            </w:pPr>
            <w:r w:rsidRPr="0040352D">
              <w:rPr>
                <w:rFonts w:cstheme="minorHAnsi"/>
                <w:noProof/>
                <w:sz w:val="20"/>
                <w:szCs w:val="20"/>
              </w:rPr>
              <w:t>1,00</w:t>
            </w:r>
          </w:p>
        </w:tc>
        <w:tc>
          <w:tcPr>
            <w:tcW w:w="688" w:type="dxa"/>
          </w:tcPr>
          <w:p w14:paraId="401B6FBF" w14:textId="77777777" w:rsidR="007E4708" w:rsidRPr="00FB71F3" w:rsidRDefault="007E4708" w:rsidP="000F738B">
            <w:pPr>
              <w:rPr>
                <w:rFonts w:cstheme="minorHAnsi"/>
                <w:sz w:val="20"/>
                <w:szCs w:val="20"/>
              </w:rPr>
            </w:pPr>
            <w:r w:rsidRPr="0040352D">
              <w:rPr>
                <w:rFonts w:cstheme="minorHAnsi"/>
                <w:noProof/>
                <w:sz w:val="20"/>
                <w:szCs w:val="20"/>
              </w:rPr>
              <w:t>1,00</w:t>
            </w:r>
          </w:p>
        </w:tc>
        <w:tc>
          <w:tcPr>
            <w:tcW w:w="687" w:type="dxa"/>
          </w:tcPr>
          <w:p w14:paraId="779ACFD2" w14:textId="77777777" w:rsidR="007E4708" w:rsidRPr="00FB71F3" w:rsidRDefault="007E4708" w:rsidP="000F738B">
            <w:pPr>
              <w:rPr>
                <w:rFonts w:cstheme="minorHAnsi"/>
                <w:sz w:val="20"/>
                <w:szCs w:val="20"/>
              </w:rPr>
            </w:pPr>
            <w:r w:rsidRPr="0040352D">
              <w:rPr>
                <w:rFonts w:cstheme="minorHAnsi"/>
                <w:noProof/>
                <w:sz w:val="20"/>
                <w:szCs w:val="20"/>
              </w:rPr>
              <w:t>1,00</w:t>
            </w:r>
          </w:p>
        </w:tc>
        <w:tc>
          <w:tcPr>
            <w:tcW w:w="821" w:type="dxa"/>
          </w:tcPr>
          <w:p w14:paraId="0923988A" w14:textId="77777777" w:rsidR="007E4708" w:rsidRPr="00FB71F3" w:rsidRDefault="007E4708" w:rsidP="000F738B">
            <w:pPr>
              <w:rPr>
                <w:rFonts w:cstheme="minorHAnsi"/>
                <w:sz w:val="20"/>
                <w:szCs w:val="20"/>
              </w:rPr>
            </w:pPr>
            <w:r w:rsidRPr="0040352D">
              <w:rPr>
                <w:rFonts w:cstheme="minorHAnsi"/>
                <w:noProof/>
                <w:sz w:val="20"/>
                <w:szCs w:val="20"/>
              </w:rPr>
              <w:t>A</w:t>
            </w:r>
          </w:p>
        </w:tc>
        <w:tc>
          <w:tcPr>
            <w:tcW w:w="688" w:type="dxa"/>
          </w:tcPr>
          <w:p w14:paraId="359F9351" w14:textId="77777777" w:rsidR="007E4708" w:rsidRPr="00FB71F3" w:rsidRDefault="007E4708" w:rsidP="000F738B">
            <w:pPr>
              <w:rPr>
                <w:rFonts w:cstheme="minorHAnsi"/>
                <w:sz w:val="20"/>
                <w:szCs w:val="20"/>
              </w:rPr>
            </w:pPr>
            <w:r w:rsidRPr="0040352D">
              <w:rPr>
                <w:rFonts w:cstheme="minorHAnsi"/>
                <w:noProof/>
                <w:sz w:val="20"/>
                <w:szCs w:val="20"/>
              </w:rPr>
              <w:t>0,95</w:t>
            </w:r>
          </w:p>
        </w:tc>
      </w:tr>
    </w:tbl>
    <w:p w14:paraId="4B7C4903" w14:textId="408E3EAA" w:rsidR="000135A5" w:rsidRDefault="000135A5" w:rsidP="000135A5">
      <w:pPr>
        <w:spacing w:after="0" w:line="240" w:lineRule="auto"/>
        <w:rPr>
          <w:rFonts w:cstheme="minorHAnsi"/>
          <w:noProof/>
          <w:sz w:val="20"/>
          <w:szCs w:val="20"/>
          <w:lang w:val="fr-FR"/>
        </w:rPr>
      </w:pPr>
      <w:r w:rsidRPr="00EE52E3">
        <w:rPr>
          <w:rFonts w:cstheme="minorHAnsi"/>
          <w:noProof/>
          <w:sz w:val="20"/>
          <w:szCs w:val="20"/>
          <w:lang w:val="fr-FR"/>
        </w:rPr>
        <w:t xml:space="preserve">La performance acoustique globale du plafond est influencée par l’utilisation et l’intégration d’installations techniques, ainsi que par le remplissage des points de vissage et des joints. Il convient d’en tenir compte lors de la conception du plafond. </w:t>
      </w:r>
    </w:p>
    <w:p w14:paraId="4B7C491E" w14:textId="77777777" w:rsidR="000135A5" w:rsidRPr="00144AAE" w:rsidRDefault="000135A5" w:rsidP="000135A5">
      <w:pPr>
        <w:spacing w:after="0" w:line="240" w:lineRule="auto"/>
        <w:rPr>
          <w:rFonts w:cstheme="minorHAnsi"/>
          <w:noProof/>
          <w:sz w:val="20"/>
          <w:szCs w:val="20"/>
          <w:lang w:val="fr-BE"/>
        </w:rPr>
      </w:pPr>
    </w:p>
    <w:p w14:paraId="4B7C491F" w14:textId="77777777" w:rsidR="000135A5" w:rsidRPr="00144AAE" w:rsidRDefault="000135A5" w:rsidP="000135A5">
      <w:pPr>
        <w:spacing w:after="0" w:line="240" w:lineRule="auto"/>
        <w:rPr>
          <w:rFonts w:cstheme="minorHAnsi"/>
          <w:noProof/>
          <w:sz w:val="20"/>
          <w:szCs w:val="20"/>
          <w:lang w:val="fr-BE"/>
        </w:rPr>
      </w:pPr>
      <w:r w:rsidRPr="00144AAE">
        <w:rPr>
          <w:rFonts w:cstheme="minorHAnsi"/>
          <w:noProof/>
          <w:sz w:val="20"/>
          <w:szCs w:val="20"/>
          <w:lang w:val="fr-BE"/>
        </w:rPr>
        <w:t>Réaction au feu</w:t>
      </w:r>
    </w:p>
    <w:p w14:paraId="4B7C4920" w14:textId="161954A7" w:rsidR="000135A5" w:rsidRPr="007B34D5" w:rsidRDefault="000135A5" w:rsidP="000135A5">
      <w:pPr>
        <w:spacing w:after="0" w:line="240" w:lineRule="auto"/>
        <w:rPr>
          <w:rFonts w:cstheme="minorHAnsi"/>
          <w:sz w:val="20"/>
          <w:szCs w:val="20"/>
          <w:lang w:val="fr-BE"/>
        </w:rPr>
      </w:pPr>
      <w:r w:rsidRPr="00EE52E3">
        <w:rPr>
          <w:rFonts w:cstheme="minorHAnsi"/>
          <w:noProof/>
          <w:sz w:val="20"/>
          <w:szCs w:val="20"/>
          <w:lang w:val="fr-BE"/>
        </w:rPr>
        <w:t xml:space="preserve">Classe </w:t>
      </w:r>
      <w:r w:rsidR="003E6285">
        <w:rPr>
          <w:rFonts w:cstheme="minorHAnsi"/>
          <w:noProof/>
          <w:sz w:val="20"/>
          <w:szCs w:val="20"/>
          <w:lang w:val="fr-BE"/>
        </w:rPr>
        <w:t>B</w:t>
      </w:r>
      <w:r w:rsidRPr="00EE52E3">
        <w:rPr>
          <w:rFonts w:cstheme="minorHAnsi"/>
          <w:noProof/>
          <w:sz w:val="20"/>
          <w:szCs w:val="20"/>
          <w:lang w:val="fr-BE"/>
        </w:rPr>
        <w:t>-s1, d0 suivant la EN 13501-1.</w:t>
      </w:r>
    </w:p>
    <w:p w14:paraId="28AA7E0D" w14:textId="77777777" w:rsidR="00AD6E95" w:rsidRDefault="00AD6E95" w:rsidP="005E07CC">
      <w:pPr>
        <w:spacing w:after="0" w:line="240" w:lineRule="auto"/>
        <w:rPr>
          <w:rFonts w:cstheme="minorHAnsi"/>
          <w:noProof/>
          <w:sz w:val="20"/>
          <w:szCs w:val="20"/>
          <w:lang w:val="fr-BE"/>
        </w:rPr>
      </w:pPr>
    </w:p>
    <w:p w14:paraId="6F073BA1" w14:textId="093DF346" w:rsidR="005E07CC" w:rsidRPr="00EE52E3" w:rsidRDefault="005E07CC" w:rsidP="005E07CC">
      <w:pPr>
        <w:spacing w:after="0" w:line="240" w:lineRule="auto"/>
        <w:rPr>
          <w:rFonts w:cstheme="minorHAnsi"/>
          <w:noProof/>
          <w:sz w:val="20"/>
          <w:szCs w:val="20"/>
          <w:lang w:val="fr-BE"/>
        </w:rPr>
      </w:pPr>
      <w:r w:rsidRPr="00EE52E3">
        <w:rPr>
          <w:rFonts w:cstheme="minorHAnsi"/>
          <w:noProof/>
          <w:sz w:val="20"/>
          <w:szCs w:val="20"/>
          <w:lang w:val="fr-BE"/>
        </w:rPr>
        <w:t>Réflexion à la lumière et diffusion lumineuse:</w:t>
      </w:r>
    </w:p>
    <w:p w14:paraId="03878B93" w14:textId="77777777" w:rsidR="005E07CC" w:rsidRPr="00EE52E3" w:rsidRDefault="005E07CC" w:rsidP="005E07CC">
      <w:pPr>
        <w:spacing w:after="0" w:line="240" w:lineRule="auto"/>
        <w:rPr>
          <w:rFonts w:cstheme="minorHAnsi"/>
          <w:noProof/>
          <w:sz w:val="20"/>
          <w:szCs w:val="20"/>
          <w:lang w:val="fr-BE"/>
        </w:rPr>
      </w:pPr>
      <w:r>
        <w:rPr>
          <w:rFonts w:cstheme="minorHAnsi"/>
          <w:noProof/>
          <w:sz w:val="20"/>
          <w:szCs w:val="20"/>
          <w:lang w:val="fr-BE"/>
        </w:rPr>
        <w:t>En fonction des couleurs</w:t>
      </w:r>
    </w:p>
    <w:p w14:paraId="02023217" w14:textId="77777777" w:rsidR="005E07CC" w:rsidRDefault="005E07CC" w:rsidP="005E07CC">
      <w:pPr>
        <w:spacing w:after="0" w:line="240" w:lineRule="auto"/>
        <w:rPr>
          <w:rFonts w:cstheme="minorHAnsi"/>
          <w:noProof/>
          <w:sz w:val="20"/>
          <w:szCs w:val="20"/>
          <w:lang w:val="fr-BE" w:eastAsia="zh-CN"/>
        </w:rPr>
      </w:pPr>
    </w:p>
    <w:p w14:paraId="29484BDD" w14:textId="77777777" w:rsidR="005E07CC" w:rsidRPr="00597234" w:rsidRDefault="005E07CC" w:rsidP="005E07CC">
      <w:pPr>
        <w:spacing w:after="0" w:line="240" w:lineRule="auto"/>
        <w:rPr>
          <w:rFonts w:cstheme="minorHAnsi"/>
          <w:sz w:val="20"/>
          <w:szCs w:val="20"/>
          <w:lang w:val="fr-BE"/>
        </w:rPr>
      </w:pPr>
      <w:r w:rsidRPr="007B4712">
        <w:rPr>
          <w:rFonts w:cstheme="minorHAnsi"/>
          <w:noProof/>
          <w:sz w:val="20"/>
          <w:szCs w:val="20"/>
          <w:lang w:val="fr-BE" w:eastAsia="zh-CN"/>
        </w:rPr>
        <w:t>Entretien</w:t>
      </w:r>
    </w:p>
    <w:p w14:paraId="559316E8" w14:textId="77777777" w:rsidR="005E07CC" w:rsidRDefault="005E07CC" w:rsidP="005E07CC">
      <w:pPr>
        <w:spacing w:after="0" w:line="240" w:lineRule="auto"/>
        <w:rPr>
          <w:rFonts w:cstheme="minorHAnsi"/>
          <w:sz w:val="20"/>
          <w:szCs w:val="20"/>
          <w:lang w:val="fr-BE"/>
        </w:rPr>
      </w:pPr>
      <w:r w:rsidRPr="00EE52E3">
        <w:rPr>
          <w:rFonts w:cstheme="minorHAnsi"/>
          <w:noProof/>
          <w:sz w:val="20"/>
          <w:szCs w:val="20"/>
          <w:lang w:val="fr-BE"/>
        </w:rPr>
        <w:t>Aspirateur à brosse souple</w:t>
      </w:r>
    </w:p>
    <w:p w14:paraId="4B7C492A" w14:textId="1B5870F7" w:rsidR="000135A5" w:rsidRPr="007B4712" w:rsidRDefault="000135A5" w:rsidP="000135A5">
      <w:pPr>
        <w:spacing w:after="0" w:line="240" w:lineRule="auto"/>
        <w:rPr>
          <w:rFonts w:cstheme="minorHAnsi"/>
          <w:sz w:val="20"/>
          <w:szCs w:val="20"/>
          <w:lang w:val="fr-BE"/>
        </w:rPr>
      </w:pPr>
    </w:p>
    <w:p w14:paraId="4B7C492B" w14:textId="77777777" w:rsidR="000135A5" w:rsidRPr="00597234" w:rsidRDefault="000135A5" w:rsidP="000135A5">
      <w:pPr>
        <w:spacing w:after="0" w:line="240" w:lineRule="auto"/>
        <w:rPr>
          <w:rFonts w:cstheme="minorHAnsi"/>
          <w:sz w:val="20"/>
          <w:szCs w:val="20"/>
          <w:lang w:val="fr-BE"/>
        </w:rPr>
      </w:pPr>
      <w:r w:rsidRPr="007B4712">
        <w:rPr>
          <w:rFonts w:cstheme="minorHAnsi"/>
          <w:noProof/>
          <w:sz w:val="20"/>
          <w:szCs w:val="20"/>
          <w:lang w:val="fr-BE" w:eastAsia="zh-CN"/>
        </w:rPr>
        <w:t>Entretien</w:t>
      </w:r>
    </w:p>
    <w:p w14:paraId="4B7C492C" w14:textId="77777777" w:rsidR="000135A5" w:rsidRPr="00325C24" w:rsidRDefault="000135A5" w:rsidP="000135A5">
      <w:pPr>
        <w:spacing w:after="0" w:line="240" w:lineRule="auto"/>
        <w:rPr>
          <w:rFonts w:cstheme="minorHAnsi"/>
          <w:sz w:val="20"/>
          <w:szCs w:val="20"/>
          <w:lang w:val="fr-BE"/>
        </w:rPr>
      </w:pPr>
      <w:r w:rsidRPr="00EE52E3">
        <w:rPr>
          <w:rFonts w:cstheme="minorHAnsi"/>
          <w:noProof/>
          <w:sz w:val="20"/>
          <w:szCs w:val="20"/>
          <w:lang w:val="fr-BE"/>
        </w:rPr>
        <w:t>Aspirateur à brosse souple</w:t>
      </w:r>
    </w:p>
    <w:p w14:paraId="4B7C492E" w14:textId="77777777" w:rsidR="000135A5" w:rsidRPr="00325C24" w:rsidRDefault="000135A5" w:rsidP="000135A5">
      <w:pPr>
        <w:spacing w:after="0" w:line="240" w:lineRule="auto"/>
        <w:rPr>
          <w:rFonts w:cstheme="minorHAnsi"/>
          <w:sz w:val="20"/>
          <w:szCs w:val="20"/>
          <w:lang w:val="fr-BE"/>
        </w:rPr>
      </w:pPr>
    </w:p>
    <w:p w14:paraId="4B7C492F" w14:textId="77777777" w:rsidR="000135A5" w:rsidRPr="00325C24" w:rsidRDefault="000135A5" w:rsidP="000135A5">
      <w:pPr>
        <w:spacing w:after="0" w:line="240" w:lineRule="auto"/>
        <w:rPr>
          <w:rFonts w:cstheme="minorHAnsi"/>
          <w:sz w:val="20"/>
          <w:szCs w:val="20"/>
          <w:lang w:val="fr-BE"/>
        </w:rPr>
      </w:pPr>
      <w:r w:rsidRPr="00325C24">
        <w:rPr>
          <w:rFonts w:cstheme="minorHAnsi"/>
          <w:sz w:val="20"/>
          <w:szCs w:val="20"/>
          <w:lang w:val="fr-BE"/>
        </w:rPr>
        <w:t>Hygiène</w:t>
      </w:r>
    </w:p>
    <w:p w14:paraId="4B7C4930" w14:textId="77777777" w:rsidR="000135A5" w:rsidRPr="00325C24" w:rsidRDefault="000135A5" w:rsidP="000135A5">
      <w:pPr>
        <w:spacing w:after="0" w:line="240" w:lineRule="auto"/>
        <w:rPr>
          <w:rFonts w:cstheme="minorHAnsi"/>
          <w:noProof/>
          <w:sz w:val="20"/>
          <w:szCs w:val="20"/>
          <w:lang w:val="fr-BE"/>
        </w:rPr>
      </w:pPr>
      <w:r w:rsidRPr="00EE52E3">
        <w:rPr>
          <w:rFonts w:cstheme="minorHAnsi"/>
          <w:noProof/>
          <w:sz w:val="20"/>
          <w:szCs w:val="20"/>
          <w:lang w:val="fr-BE"/>
        </w:rPr>
        <w:t>La laine de roche ne contient aucun élément nutritif et ne permet pas le développement des microorganismes.</w:t>
      </w:r>
    </w:p>
    <w:p w14:paraId="4B7C4931" w14:textId="77777777" w:rsidR="000135A5" w:rsidRPr="00325C24" w:rsidRDefault="000135A5" w:rsidP="000135A5">
      <w:pPr>
        <w:spacing w:after="0" w:line="240" w:lineRule="auto"/>
        <w:rPr>
          <w:rFonts w:cstheme="minorHAnsi"/>
          <w:noProof/>
          <w:sz w:val="20"/>
          <w:szCs w:val="20"/>
          <w:lang w:val="fr-BE"/>
        </w:rPr>
      </w:pPr>
    </w:p>
    <w:p w14:paraId="4B7C4932" w14:textId="77777777" w:rsidR="000135A5" w:rsidRPr="00325C24" w:rsidRDefault="000135A5" w:rsidP="000135A5">
      <w:pPr>
        <w:spacing w:after="0" w:line="240" w:lineRule="auto"/>
        <w:rPr>
          <w:rFonts w:cstheme="minorHAnsi"/>
          <w:sz w:val="20"/>
          <w:szCs w:val="20"/>
          <w:lang w:val="fr-BE"/>
        </w:rPr>
      </w:pPr>
      <w:r w:rsidRPr="00325C24">
        <w:rPr>
          <w:rFonts w:cstheme="minorHAnsi"/>
          <w:noProof/>
          <w:sz w:val="20"/>
          <w:szCs w:val="20"/>
          <w:lang w:val="fr-BE"/>
        </w:rPr>
        <w:t>Environnement intérieur</w:t>
      </w:r>
    </w:p>
    <w:p w14:paraId="4B7C4933" w14:textId="77777777" w:rsidR="000135A5" w:rsidRPr="00325C24" w:rsidRDefault="000135A5" w:rsidP="000135A5">
      <w:pPr>
        <w:spacing w:after="0" w:line="240" w:lineRule="auto"/>
        <w:rPr>
          <w:rFonts w:cstheme="minorHAnsi"/>
          <w:sz w:val="20"/>
          <w:szCs w:val="20"/>
          <w:lang w:val="fr-BE"/>
        </w:rPr>
      </w:pPr>
      <w:r w:rsidRPr="00EE52E3">
        <w:rPr>
          <w:rFonts w:cstheme="minorHAnsi"/>
          <w:noProof/>
          <w:sz w:val="20"/>
          <w:szCs w:val="20"/>
          <w:lang w:val="fr-BE"/>
        </w:rPr>
        <w:t>M1 et Indoor Climate Label</w:t>
      </w:r>
    </w:p>
    <w:p w14:paraId="4B7C4934" w14:textId="77777777" w:rsidR="000135A5" w:rsidRPr="00325C24" w:rsidRDefault="000135A5" w:rsidP="000135A5">
      <w:pPr>
        <w:spacing w:after="0" w:line="240" w:lineRule="auto"/>
        <w:rPr>
          <w:rFonts w:cstheme="minorHAnsi"/>
          <w:sz w:val="20"/>
          <w:szCs w:val="20"/>
          <w:lang w:val="fr-BE"/>
        </w:rPr>
      </w:pPr>
    </w:p>
    <w:p w14:paraId="4B7C4935" w14:textId="77777777" w:rsidR="000135A5" w:rsidRPr="00EE52E3" w:rsidRDefault="000135A5" w:rsidP="000135A5">
      <w:pPr>
        <w:spacing w:after="0" w:line="240" w:lineRule="auto"/>
        <w:rPr>
          <w:rFonts w:cstheme="minorHAnsi"/>
          <w:noProof/>
          <w:sz w:val="20"/>
          <w:szCs w:val="20"/>
          <w:lang w:val="fr-BE"/>
        </w:rPr>
      </w:pPr>
      <w:r w:rsidRPr="00EE52E3">
        <w:rPr>
          <w:rFonts w:cstheme="minorHAnsi"/>
          <w:noProof/>
          <w:sz w:val="20"/>
          <w:szCs w:val="20"/>
          <w:lang w:val="fr-BE"/>
        </w:rPr>
        <w:t>Environnement</w:t>
      </w:r>
    </w:p>
    <w:p w14:paraId="4B7C4936" w14:textId="77777777" w:rsidR="000135A5" w:rsidRDefault="000135A5" w:rsidP="000135A5">
      <w:pPr>
        <w:spacing w:after="0" w:line="240" w:lineRule="auto"/>
        <w:rPr>
          <w:rFonts w:cstheme="minorHAnsi"/>
          <w:sz w:val="20"/>
          <w:szCs w:val="20"/>
          <w:lang w:val="fr-FR"/>
        </w:rPr>
      </w:pPr>
      <w:r w:rsidRPr="00EE52E3">
        <w:rPr>
          <w:rFonts w:cstheme="minorHAnsi"/>
          <w:noProof/>
          <w:sz w:val="20"/>
          <w:szCs w:val="20"/>
          <w:lang w:val="fr-BE"/>
        </w:rPr>
        <w:t>Entièrement recyclable</w:t>
      </w:r>
    </w:p>
    <w:p w14:paraId="4B7C4938" w14:textId="77777777" w:rsidR="000135A5" w:rsidRPr="00144AAE" w:rsidRDefault="000135A5" w:rsidP="000135A5">
      <w:pPr>
        <w:spacing w:after="0" w:line="240" w:lineRule="auto"/>
        <w:rPr>
          <w:rFonts w:cstheme="minorHAnsi"/>
          <w:sz w:val="20"/>
          <w:szCs w:val="20"/>
          <w:lang w:val="fr-BE"/>
        </w:rPr>
      </w:pPr>
    </w:p>
    <w:p w14:paraId="4B7C493A" w14:textId="1CCD7B3D" w:rsidR="000135A5" w:rsidRPr="007E4708" w:rsidRDefault="000135A5" w:rsidP="000135A5">
      <w:pPr>
        <w:spacing w:after="0" w:line="240" w:lineRule="auto"/>
        <w:rPr>
          <w:rFonts w:cstheme="minorHAnsi"/>
          <w:sz w:val="20"/>
          <w:szCs w:val="20"/>
          <w:lang w:val="fr-BE"/>
        </w:rPr>
      </w:pPr>
      <w:r w:rsidRPr="00144AAE">
        <w:rPr>
          <w:rFonts w:cstheme="minorHAnsi"/>
          <w:sz w:val="20"/>
          <w:szCs w:val="20"/>
          <w:lang w:val="fr-BE"/>
        </w:rPr>
        <w:t>Durée de vie</w:t>
      </w:r>
    </w:p>
    <w:p w14:paraId="4B7C493B" w14:textId="72946E87" w:rsidR="000135A5" w:rsidRPr="001D4B47" w:rsidRDefault="000135A5" w:rsidP="000135A5">
      <w:pPr>
        <w:spacing w:after="0" w:line="240" w:lineRule="auto"/>
        <w:rPr>
          <w:rFonts w:cstheme="minorHAnsi"/>
          <w:noProof/>
          <w:sz w:val="20"/>
          <w:szCs w:val="20"/>
          <w:lang w:val="fr-FR"/>
        </w:rPr>
      </w:pPr>
      <w:r w:rsidRPr="001D4B47">
        <w:rPr>
          <w:rFonts w:cstheme="minorHAnsi"/>
          <w:noProof/>
          <w:sz w:val="20"/>
          <w:szCs w:val="20"/>
          <w:lang w:val="fr-FR"/>
        </w:rPr>
        <w:t xml:space="preserve">Cradle to Cradle Certified® : </w:t>
      </w:r>
      <w:r w:rsidR="006B0018" w:rsidRPr="001D4B47">
        <w:rPr>
          <w:rFonts w:cstheme="minorHAnsi"/>
          <w:noProof/>
          <w:sz w:val="20"/>
          <w:szCs w:val="20"/>
          <w:lang w:val="fr-FR"/>
        </w:rPr>
        <w:t>Silver</w:t>
      </w:r>
    </w:p>
    <w:p w14:paraId="4B7C493C" w14:textId="77777777" w:rsidR="000135A5" w:rsidRPr="00144AAE" w:rsidRDefault="000135A5" w:rsidP="000135A5">
      <w:pPr>
        <w:spacing w:after="0" w:line="240" w:lineRule="auto"/>
        <w:rPr>
          <w:rFonts w:cstheme="minorHAnsi"/>
          <w:sz w:val="20"/>
          <w:szCs w:val="20"/>
          <w:lang w:val="fr-BE"/>
        </w:rPr>
      </w:pPr>
      <w:r w:rsidRPr="00EE52E3">
        <w:rPr>
          <w:rFonts w:cstheme="minorHAnsi"/>
          <w:noProof/>
          <w:sz w:val="20"/>
          <w:szCs w:val="20"/>
          <w:lang w:val="fr-FR"/>
        </w:rPr>
        <w:t>Rockcycle® collecte et recycle la laine de roche usagée.</w:t>
      </w:r>
    </w:p>
    <w:p w14:paraId="4B7C493D" w14:textId="77777777" w:rsidR="000135A5" w:rsidRPr="00144AAE" w:rsidRDefault="000135A5" w:rsidP="000135A5">
      <w:pPr>
        <w:spacing w:after="0" w:line="240" w:lineRule="auto"/>
        <w:rPr>
          <w:rFonts w:cstheme="minorHAnsi"/>
          <w:sz w:val="20"/>
          <w:szCs w:val="20"/>
          <w:lang w:val="fr-BE"/>
        </w:rPr>
      </w:pPr>
    </w:p>
    <w:p w14:paraId="4B7C493E" w14:textId="77777777" w:rsidR="000135A5" w:rsidRPr="00144AAE" w:rsidRDefault="000135A5" w:rsidP="000135A5">
      <w:pPr>
        <w:spacing w:after="0" w:line="240" w:lineRule="auto"/>
        <w:rPr>
          <w:rFonts w:cstheme="minorHAnsi"/>
          <w:b/>
          <w:sz w:val="20"/>
          <w:szCs w:val="20"/>
          <w:u w:val="single"/>
          <w:lang w:val="fr-BE"/>
        </w:rPr>
      </w:pPr>
      <w:r w:rsidRPr="00144AAE">
        <w:rPr>
          <w:rFonts w:cstheme="minorHAnsi"/>
          <w:b/>
          <w:sz w:val="20"/>
          <w:szCs w:val="20"/>
          <w:u w:val="single"/>
          <w:lang w:val="fr-BE"/>
        </w:rPr>
        <w:t>Exécution:</w:t>
      </w:r>
    </w:p>
    <w:p w14:paraId="4B7C493F" w14:textId="77777777" w:rsidR="000135A5" w:rsidRPr="00144AAE" w:rsidRDefault="000135A5" w:rsidP="000135A5">
      <w:pPr>
        <w:spacing w:after="0" w:line="240" w:lineRule="auto"/>
        <w:rPr>
          <w:rFonts w:cstheme="minorHAnsi"/>
          <w:b/>
          <w:sz w:val="20"/>
          <w:szCs w:val="20"/>
          <w:u w:val="single"/>
          <w:lang w:val="fr-BE"/>
        </w:rPr>
      </w:pPr>
    </w:p>
    <w:p w14:paraId="4B7C4940" w14:textId="77777777" w:rsidR="000135A5" w:rsidRPr="00144AAE" w:rsidRDefault="000135A5" w:rsidP="000135A5">
      <w:pPr>
        <w:spacing w:after="0" w:line="240" w:lineRule="auto"/>
        <w:rPr>
          <w:rFonts w:cstheme="minorHAnsi"/>
          <w:b/>
          <w:sz w:val="20"/>
          <w:szCs w:val="20"/>
          <w:u w:val="single"/>
          <w:lang w:val="fr-BE"/>
        </w:rPr>
      </w:pPr>
      <w:r w:rsidRPr="00144AAE">
        <w:rPr>
          <w:rFonts w:cstheme="minorHAnsi"/>
          <w:b/>
          <w:sz w:val="20"/>
          <w:szCs w:val="20"/>
          <w:u w:val="single"/>
          <w:lang w:val="fr-BE"/>
        </w:rPr>
        <w:t>Application:</w:t>
      </w:r>
    </w:p>
    <w:p w14:paraId="4B7C4941" w14:textId="77777777" w:rsidR="000135A5" w:rsidRPr="00144AAE" w:rsidRDefault="000135A5" w:rsidP="000135A5">
      <w:pPr>
        <w:spacing w:after="0" w:line="240" w:lineRule="auto"/>
        <w:rPr>
          <w:rFonts w:cstheme="minorHAnsi"/>
          <w:b/>
          <w:sz w:val="20"/>
          <w:szCs w:val="20"/>
          <w:u w:val="single"/>
          <w:lang w:val="fr-BE"/>
        </w:rPr>
      </w:pPr>
    </w:p>
    <w:p w14:paraId="4B7C4942" w14:textId="77777777" w:rsidR="000135A5" w:rsidRPr="00144AAE" w:rsidRDefault="000135A5" w:rsidP="000135A5">
      <w:pPr>
        <w:spacing w:after="0" w:line="240" w:lineRule="auto"/>
        <w:rPr>
          <w:rFonts w:cstheme="minorHAnsi"/>
          <w:b/>
          <w:sz w:val="20"/>
          <w:szCs w:val="20"/>
          <w:u w:val="single"/>
          <w:lang w:val="fr-BE"/>
        </w:rPr>
      </w:pPr>
      <w:r w:rsidRPr="00144AAE">
        <w:rPr>
          <w:rFonts w:cstheme="minorHAnsi"/>
          <w:b/>
          <w:sz w:val="20"/>
          <w:szCs w:val="20"/>
          <w:u w:val="single"/>
          <w:lang w:val="fr-BE"/>
        </w:rPr>
        <w:t>Nature de l'accord:</w:t>
      </w:r>
    </w:p>
    <w:p w14:paraId="4B7C4943" w14:textId="77777777" w:rsidR="000135A5" w:rsidRPr="00144AAE" w:rsidRDefault="000135A5" w:rsidP="000135A5">
      <w:pPr>
        <w:spacing w:after="0" w:line="240" w:lineRule="auto"/>
        <w:rPr>
          <w:rFonts w:cstheme="minorHAnsi"/>
          <w:b/>
          <w:sz w:val="20"/>
          <w:szCs w:val="20"/>
          <w:u w:val="single"/>
          <w:lang w:val="fr-BE"/>
        </w:rPr>
      </w:pPr>
    </w:p>
    <w:p w14:paraId="4B7C4944" w14:textId="77777777" w:rsidR="000135A5" w:rsidRPr="00144AAE" w:rsidRDefault="000135A5" w:rsidP="000135A5">
      <w:pPr>
        <w:spacing w:after="0" w:line="240" w:lineRule="auto"/>
        <w:rPr>
          <w:rFonts w:cstheme="minorHAnsi"/>
          <w:b/>
          <w:sz w:val="20"/>
          <w:szCs w:val="20"/>
          <w:u w:val="single"/>
          <w:lang w:val="fr-BE"/>
        </w:rPr>
      </w:pPr>
      <w:r w:rsidRPr="00144AAE">
        <w:rPr>
          <w:rFonts w:cstheme="minorHAnsi"/>
          <w:b/>
          <w:sz w:val="20"/>
          <w:szCs w:val="20"/>
          <w:u w:val="single"/>
          <w:lang w:val="fr-BE"/>
        </w:rPr>
        <w:t>Quantité Forfaitaire (QF)</w:t>
      </w:r>
    </w:p>
    <w:p w14:paraId="4B7C4945" w14:textId="77777777" w:rsidR="000135A5" w:rsidRPr="00144AAE" w:rsidRDefault="000135A5" w:rsidP="000135A5">
      <w:pPr>
        <w:spacing w:after="0" w:line="240" w:lineRule="auto"/>
        <w:rPr>
          <w:rFonts w:cstheme="minorHAnsi"/>
          <w:b/>
          <w:sz w:val="20"/>
          <w:szCs w:val="20"/>
          <w:u w:val="single"/>
          <w:lang w:val="fr-BE"/>
        </w:rPr>
      </w:pPr>
    </w:p>
    <w:p w14:paraId="4B7C4946" w14:textId="77777777" w:rsidR="000135A5" w:rsidRDefault="000135A5" w:rsidP="000135A5">
      <w:pPr>
        <w:spacing w:after="0" w:line="240" w:lineRule="auto"/>
        <w:rPr>
          <w:rFonts w:cstheme="minorHAnsi"/>
          <w:b/>
          <w:sz w:val="20"/>
          <w:szCs w:val="20"/>
          <w:u w:val="single"/>
          <w:lang w:val="fr-BE"/>
        </w:rPr>
      </w:pPr>
      <w:r w:rsidRPr="00144AAE">
        <w:rPr>
          <w:rFonts w:cstheme="minorHAnsi"/>
          <w:b/>
          <w:sz w:val="20"/>
          <w:szCs w:val="20"/>
          <w:u w:val="single"/>
          <w:lang w:val="fr-BE"/>
        </w:rPr>
        <w:t>Méthode de mesure</w:t>
      </w:r>
    </w:p>
    <w:p w14:paraId="4B7C4947" w14:textId="77777777" w:rsidR="000135A5" w:rsidRPr="00144AAE" w:rsidRDefault="000135A5" w:rsidP="000135A5">
      <w:pPr>
        <w:spacing w:after="0" w:line="240" w:lineRule="auto"/>
        <w:rPr>
          <w:rFonts w:cstheme="minorHAnsi"/>
          <w:sz w:val="20"/>
          <w:szCs w:val="20"/>
          <w:lang w:val="fr-BE"/>
        </w:rPr>
      </w:pPr>
      <w:r w:rsidRPr="00144AAE">
        <w:rPr>
          <w:rFonts w:cstheme="minorHAnsi"/>
          <w:sz w:val="20"/>
          <w:szCs w:val="20"/>
          <w:lang w:val="fr-BE"/>
        </w:rPr>
        <w:t>Unité:</w:t>
      </w:r>
      <w:r w:rsidRPr="00144AAE">
        <w:rPr>
          <w:rFonts w:cstheme="minorHAnsi"/>
          <w:sz w:val="20"/>
          <w:szCs w:val="20"/>
          <w:lang w:val="fr-BE"/>
        </w:rPr>
        <w:tab/>
        <w:t xml:space="preserve">  </w:t>
      </w:r>
      <w:r w:rsidRPr="00EE52E3">
        <w:rPr>
          <w:rFonts w:cstheme="minorHAnsi"/>
          <w:noProof/>
          <w:sz w:val="20"/>
          <w:szCs w:val="20"/>
          <w:lang w:val="fr-BE"/>
        </w:rPr>
        <w:t>m²</w:t>
      </w:r>
    </w:p>
    <w:p w14:paraId="4B7C4949" w14:textId="2E0ECFE1" w:rsidR="000135A5" w:rsidRPr="007E4708" w:rsidRDefault="000135A5" w:rsidP="000135A5">
      <w:pPr>
        <w:spacing w:after="0" w:line="240" w:lineRule="auto"/>
        <w:rPr>
          <w:rFonts w:cstheme="minorHAnsi"/>
          <w:sz w:val="20"/>
          <w:szCs w:val="20"/>
          <w:lang w:val="fr-BE"/>
        </w:rPr>
        <w:sectPr w:rsidR="000135A5" w:rsidRPr="007E4708" w:rsidSect="00776D26">
          <w:footerReference w:type="default" r:id="rId6"/>
          <w:pgSz w:w="11906" w:h="16838"/>
          <w:pgMar w:top="1417" w:right="1417" w:bottom="1417" w:left="1417" w:header="708" w:footer="708" w:gutter="0"/>
          <w:pgNumType w:start="1"/>
          <w:cols w:space="708"/>
          <w:docGrid w:linePitch="360"/>
        </w:sectPr>
      </w:pPr>
      <w:r>
        <w:rPr>
          <w:rFonts w:cstheme="minorHAnsi"/>
          <w:sz w:val="20"/>
          <w:szCs w:val="20"/>
          <w:lang w:val="fr-BE"/>
        </w:rPr>
        <w:t>Co</w:t>
      </w:r>
      <w:r w:rsidRPr="007E4708">
        <w:rPr>
          <w:rFonts w:cstheme="minorHAnsi"/>
          <w:sz w:val="20"/>
          <w:szCs w:val="20"/>
          <w:lang w:val="fr-BE"/>
        </w:rPr>
        <w:t>de de mesur</w:t>
      </w:r>
      <w:r w:rsidR="007E4708">
        <w:rPr>
          <w:rFonts w:cstheme="minorHAnsi"/>
          <w:sz w:val="20"/>
          <w:szCs w:val="20"/>
          <w:lang w:val="fr-BE"/>
        </w:rPr>
        <w:t>e :</w:t>
      </w:r>
    </w:p>
    <w:p w14:paraId="4B7C494A" w14:textId="77777777" w:rsidR="006A1F31" w:rsidRPr="001D7EC6" w:rsidRDefault="006A1F31" w:rsidP="007E4708">
      <w:pPr>
        <w:rPr>
          <w:lang w:val="fr-FR"/>
        </w:rPr>
      </w:pPr>
    </w:p>
    <w:sectPr w:rsidR="006A1F31" w:rsidRPr="001D7E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70F81" w14:textId="77777777" w:rsidR="00B11A9F" w:rsidRDefault="00B11A9F">
      <w:pPr>
        <w:spacing w:after="0" w:line="240" w:lineRule="auto"/>
      </w:pPr>
      <w:r>
        <w:separator/>
      </w:r>
    </w:p>
  </w:endnote>
  <w:endnote w:type="continuationSeparator" w:id="0">
    <w:p w14:paraId="434A6D7F" w14:textId="77777777" w:rsidR="00B11A9F" w:rsidRDefault="00B11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494E" w14:textId="778E5F4D" w:rsidR="00F352FF" w:rsidRPr="007B4712" w:rsidRDefault="000135A5" w:rsidP="007B4712">
    <w:pPr>
      <w:pStyle w:val="Voettekst"/>
      <w:jc w:val="right"/>
      <w:rPr>
        <w:sz w:val="16"/>
        <w:szCs w:val="16"/>
      </w:rPr>
    </w:pPr>
    <w:r w:rsidRPr="007B4712">
      <w:rPr>
        <w:sz w:val="16"/>
        <w:szCs w:val="16"/>
      </w:rPr>
      <w:t xml:space="preserve">Version: </w:t>
    </w:r>
    <w:r w:rsidR="006B0018">
      <w:rPr>
        <w:noProof/>
        <w:sz w:val="16"/>
        <w:szCs w:val="16"/>
      </w:rPr>
      <w:t>08</w:t>
    </w:r>
    <w:r>
      <w:rPr>
        <w:noProof/>
        <w:sz w:val="16"/>
        <w:szCs w:val="16"/>
      </w:rPr>
      <w:t>/0</w:t>
    </w:r>
    <w:r w:rsidR="006B0018">
      <w:rPr>
        <w:noProof/>
        <w:sz w:val="16"/>
        <w:szCs w:val="16"/>
      </w:rPr>
      <w:t>7</w:t>
    </w:r>
    <w:r>
      <w:rPr>
        <w:noProof/>
        <w:sz w:val="16"/>
        <w:szCs w:val="16"/>
      </w:rPr>
      <w:t>/202</w:t>
    </w:r>
    <w:r w:rsidR="006B0018">
      <w:rPr>
        <w:noProof/>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A9F89" w14:textId="77777777" w:rsidR="00B11A9F" w:rsidRDefault="00B11A9F">
      <w:pPr>
        <w:spacing w:after="0" w:line="240" w:lineRule="auto"/>
      </w:pPr>
      <w:r>
        <w:separator/>
      </w:r>
    </w:p>
  </w:footnote>
  <w:footnote w:type="continuationSeparator" w:id="0">
    <w:p w14:paraId="0AB8A5D5" w14:textId="77777777" w:rsidR="00B11A9F" w:rsidRDefault="00B11A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5"/>
    <w:rsid w:val="000135A5"/>
    <w:rsid w:val="001D4B47"/>
    <w:rsid w:val="001D7EC6"/>
    <w:rsid w:val="002F3FE7"/>
    <w:rsid w:val="003E6285"/>
    <w:rsid w:val="00544363"/>
    <w:rsid w:val="005C2D60"/>
    <w:rsid w:val="005E07CC"/>
    <w:rsid w:val="00677000"/>
    <w:rsid w:val="006A1F31"/>
    <w:rsid w:val="006B0018"/>
    <w:rsid w:val="007A701A"/>
    <w:rsid w:val="007E4708"/>
    <w:rsid w:val="008D15D8"/>
    <w:rsid w:val="00980B12"/>
    <w:rsid w:val="00AA6433"/>
    <w:rsid w:val="00AD6E95"/>
    <w:rsid w:val="00B11A9F"/>
    <w:rsid w:val="00B40D2F"/>
    <w:rsid w:val="00DA7588"/>
    <w:rsid w:val="00E86117"/>
    <w:rsid w:val="00F352F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C48BD"/>
  <w15:chartTrackingRefBased/>
  <w15:docId w15:val="{1A295C13-3DF4-4BF5-9B95-FE3DF0C0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etChar">
    <w:name w:val="MeetChar"/>
    <w:rsid w:val="000135A5"/>
    <w:rPr>
      <w:color w:val="008080"/>
    </w:rPr>
  </w:style>
  <w:style w:type="character" w:customStyle="1" w:styleId="Referentie">
    <w:name w:val="Referentie"/>
    <w:rsid w:val="000135A5"/>
    <w:rPr>
      <w:color w:val="FF6600"/>
    </w:rPr>
  </w:style>
  <w:style w:type="character" w:customStyle="1" w:styleId="RevisieDatum">
    <w:name w:val="RevisieDatum"/>
    <w:rsid w:val="000135A5"/>
    <w:rPr>
      <w:vanish/>
      <w:color w:val="auto"/>
    </w:rPr>
  </w:style>
  <w:style w:type="table" w:styleId="Tabelraster">
    <w:name w:val="Table Grid"/>
    <w:basedOn w:val="Standaardtabel"/>
    <w:uiPriority w:val="59"/>
    <w:rsid w:val="00013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135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35A5"/>
  </w:style>
  <w:style w:type="paragraph" w:styleId="Voettekst">
    <w:name w:val="footer"/>
    <w:basedOn w:val="Standaard"/>
    <w:link w:val="VoettekstChar"/>
    <w:uiPriority w:val="99"/>
    <w:unhideWhenUsed/>
    <w:rsid w:val="000135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3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4083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Florence van Knippenbergh</cp:lastModifiedBy>
  <cp:revision>12</cp:revision>
  <dcterms:created xsi:type="dcterms:W3CDTF">2024-07-08T15:37:00Z</dcterms:created>
  <dcterms:modified xsi:type="dcterms:W3CDTF">2024-07-09T07:23:00Z</dcterms:modified>
</cp:coreProperties>
</file>