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AFA56" w14:textId="77777777" w:rsidR="00D07292" w:rsidRPr="00776D26" w:rsidRDefault="00D07292" w:rsidP="00D07292">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r>
      <w:proofErr w:type="spellStart"/>
      <w:r w:rsidRPr="00776D26">
        <w:rPr>
          <w:rFonts w:cstheme="minorHAnsi"/>
          <w:b/>
          <w:color w:val="FFFFFF" w:themeColor="background1"/>
          <w:sz w:val="12"/>
          <w:szCs w:val="12"/>
          <w:u w:val="single"/>
          <w:lang w:val="fr-FR"/>
        </w:rPr>
        <w:t>Systeemplafond</w:t>
      </w:r>
      <w:proofErr w:type="spellEnd"/>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T24 E autoportant 600 x 600 x 20 mm_FR</w:t>
      </w:r>
    </w:p>
    <w:p w14:paraId="2EFAFA57" w14:textId="3E59BBFE" w:rsidR="00D07292" w:rsidRPr="00B50588" w:rsidRDefault="00D07292" w:rsidP="00D07292">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00F4152D" w:rsidRPr="0074370D">
        <w:rPr>
          <w:rFonts w:cstheme="minorHAnsi"/>
          <w:b/>
          <w:noProof/>
          <w:sz w:val="20"/>
          <w:szCs w:val="20"/>
          <w:u w:val="single"/>
          <w:lang w:val="fr-FR"/>
        </w:rPr>
        <w:t>Rockfon Krios</w:t>
      </w:r>
      <w:r w:rsidR="00A17D7A" w:rsidRPr="0074370D">
        <w:rPr>
          <w:rFonts w:cstheme="minorHAnsi"/>
          <w:b/>
          <w:noProof/>
          <w:sz w:val="20"/>
          <w:szCs w:val="20"/>
          <w:u w:val="single"/>
          <w:lang w:val="fr-FR"/>
        </w:rPr>
        <w:t>®</w:t>
      </w:r>
      <w:r w:rsidR="00F4152D" w:rsidRPr="0074370D">
        <w:rPr>
          <w:rFonts w:cstheme="minorHAnsi"/>
          <w:b/>
          <w:noProof/>
          <w:sz w:val="20"/>
          <w:szCs w:val="20"/>
          <w:u w:val="single"/>
          <w:lang w:val="fr-FR"/>
        </w:rPr>
        <w:t xml:space="preserve">+ </w:t>
      </w:r>
      <w:r w:rsidRPr="00EE52E3">
        <w:rPr>
          <w:rFonts w:cstheme="minorHAnsi"/>
          <w:b/>
          <w:noProof/>
          <w:sz w:val="20"/>
          <w:szCs w:val="20"/>
          <w:u w:val="single"/>
          <w:lang w:val="fr-FR"/>
        </w:rPr>
        <w:t>T24 E autoportant 600 x 600 x 20 mm</w:t>
      </w:r>
    </w:p>
    <w:p w14:paraId="2EFAFA58" w14:textId="77777777" w:rsidR="00D07292" w:rsidRPr="00696D40" w:rsidRDefault="00D07292" w:rsidP="00D07292">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14:paraId="2EFAFA59" w14:textId="77777777" w:rsidR="00D07292" w:rsidRPr="00696D40" w:rsidRDefault="00D07292" w:rsidP="00D07292">
      <w:pPr>
        <w:spacing w:after="0" w:line="240" w:lineRule="auto"/>
        <w:rPr>
          <w:rFonts w:cstheme="minorHAnsi"/>
          <w:sz w:val="20"/>
          <w:szCs w:val="20"/>
          <w:lang w:val="fr-FR"/>
        </w:rPr>
      </w:pPr>
    </w:p>
    <w:p w14:paraId="2EFAFA5A" w14:textId="77777777" w:rsidR="00D07292" w:rsidRPr="00696D40" w:rsidRDefault="00D07292" w:rsidP="00D07292">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14:paraId="2EFAFA5C" w14:textId="4F78C04B" w:rsidR="00D07292" w:rsidRDefault="00D07292" w:rsidP="00427491">
      <w:pPr>
        <w:spacing w:after="0" w:line="240" w:lineRule="auto"/>
        <w:rPr>
          <w:rFonts w:cstheme="minorHAnsi"/>
          <w:noProof/>
          <w:sz w:val="20"/>
          <w:szCs w:val="20"/>
          <w:lang w:val="fr-FR"/>
        </w:rPr>
      </w:pPr>
      <w:r w:rsidRPr="00EE52E3">
        <w:rPr>
          <w:rFonts w:cstheme="minorHAnsi"/>
          <w:noProof/>
          <w:sz w:val="20"/>
          <w:szCs w:val="20"/>
          <w:lang w:val="fr-FR"/>
        </w:rPr>
        <w:t>Plafond autoportant pour couloir, constitué de panneaux  (env.</w:t>
      </w:r>
      <w:r w:rsidR="00D43DFD">
        <w:rPr>
          <w:rFonts w:cstheme="minorHAnsi"/>
          <w:sz w:val="20"/>
          <w:szCs w:val="20"/>
          <w:lang w:val="fr-FR"/>
        </w:rPr>
        <w:t xml:space="preserve"> </w:t>
      </w:r>
      <w:r w:rsidRPr="00EE52E3">
        <w:rPr>
          <w:rFonts w:cstheme="minorHAnsi"/>
          <w:noProof/>
          <w:sz w:val="20"/>
          <w:szCs w:val="20"/>
          <w:lang w:val="fr-FR"/>
        </w:rPr>
        <w:t>2,8</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00427491" w:rsidRPr="00EE52E3">
        <w:rPr>
          <w:rFonts w:cstheme="minorHAnsi"/>
          <w:noProof/>
          <w:sz w:val="20"/>
          <w:szCs w:val="20"/>
          <w:lang w:val="fr-FR"/>
        </w:rPr>
        <w:t>Les panneaux pour plafonds</w:t>
      </w:r>
      <w:r w:rsidR="00427491" w:rsidRPr="00696D40">
        <w:rPr>
          <w:rFonts w:cstheme="minorHAnsi"/>
          <w:sz w:val="20"/>
          <w:szCs w:val="20"/>
          <w:lang w:val="fr-FR"/>
        </w:rPr>
        <w:t xml:space="preserve"> </w:t>
      </w:r>
      <w:r w:rsidR="00427491" w:rsidRPr="00EE52E3">
        <w:rPr>
          <w:rFonts w:cstheme="minorHAnsi"/>
          <w:noProof/>
          <w:sz w:val="20"/>
          <w:szCs w:val="20"/>
          <w:lang w:val="fr-FR"/>
        </w:rPr>
        <w:t xml:space="preserve">sont recouvert sur la face visible d'un voile minéral </w:t>
      </w:r>
      <w:r w:rsidR="00427491">
        <w:rPr>
          <w:rFonts w:cstheme="minorHAnsi"/>
          <w:noProof/>
          <w:sz w:val="20"/>
          <w:szCs w:val="20"/>
          <w:lang w:val="fr-FR"/>
        </w:rPr>
        <w:t xml:space="preserve">blanc </w:t>
      </w:r>
      <w:r w:rsidR="00427491" w:rsidRPr="001105C6">
        <w:rPr>
          <w:rFonts w:cstheme="minorHAnsi"/>
          <w:noProof/>
          <w:sz w:val="20"/>
          <w:szCs w:val="20"/>
          <w:lang w:val="fr-FR"/>
        </w:rPr>
        <w:t>composée de fibres partiellement recyclées</w:t>
      </w:r>
      <w:r w:rsidR="00427491">
        <w:rPr>
          <w:rFonts w:cstheme="minorHAnsi"/>
          <w:noProof/>
          <w:sz w:val="20"/>
          <w:szCs w:val="20"/>
          <w:lang w:val="fr-FR"/>
        </w:rPr>
        <w:t xml:space="preserve">, </w:t>
      </w:r>
      <w:r w:rsidR="00427491" w:rsidRPr="00610DAB">
        <w:rPr>
          <w:rFonts w:cstheme="minorHAnsi"/>
          <w:noProof/>
          <w:sz w:val="20"/>
          <w:szCs w:val="20"/>
          <w:lang w:val="fr-FR"/>
        </w:rPr>
        <w:t>Uniform</w:t>
      </w:r>
      <w:r w:rsidR="00427491">
        <w:rPr>
          <w:rFonts w:cstheme="minorHAnsi"/>
          <w:noProof/>
          <w:sz w:val="20"/>
          <w:szCs w:val="20"/>
          <w:lang w:val="fr-FR"/>
        </w:rPr>
        <w:t xml:space="preserve"> </w:t>
      </w:r>
      <w:r w:rsidR="00427491" w:rsidRPr="00610DAB">
        <w:rPr>
          <w:rFonts w:cstheme="minorHAnsi"/>
          <w:noProof/>
          <w:sz w:val="20"/>
          <w:szCs w:val="20"/>
          <w:lang w:val="fr-FR"/>
        </w:rPr>
        <w:t>360®</w:t>
      </w:r>
      <w:r w:rsidR="00427491" w:rsidRPr="00EE52E3">
        <w:rPr>
          <w:rFonts w:cstheme="minorHAnsi"/>
          <w:noProof/>
          <w:sz w:val="20"/>
          <w:szCs w:val="20"/>
          <w:lang w:val="fr-FR"/>
        </w:rPr>
        <w:t xml:space="preserve"> </w:t>
      </w:r>
      <w:r w:rsidR="00427491">
        <w:rPr>
          <w:rFonts w:cstheme="minorHAnsi"/>
          <w:noProof/>
          <w:sz w:val="20"/>
          <w:szCs w:val="20"/>
          <w:lang w:val="fr-FR"/>
        </w:rPr>
        <w:t>,</w:t>
      </w:r>
      <w:r w:rsidR="00427491" w:rsidRPr="00EE52E3">
        <w:rPr>
          <w:rFonts w:cstheme="minorHAnsi"/>
          <w:noProof/>
          <w:sz w:val="20"/>
          <w:szCs w:val="20"/>
          <w:lang w:val="fr-FR"/>
        </w:rPr>
        <w:t>type</w:t>
      </w:r>
      <w:r w:rsidR="00427491" w:rsidRPr="00696D40">
        <w:rPr>
          <w:rFonts w:cstheme="minorHAnsi"/>
          <w:sz w:val="20"/>
          <w:szCs w:val="20"/>
          <w:lang w:val="fr-FR"/>
        </w:rPr>
        <w:t xml:space="preserve"> </w:t>
      </w:r>
      <w:r w:rsidR="00427491" w:rsidRPr="00610DAB">
        <w:rPr>
          <w:rFonts w:cstheme="minorHAnsi"/>
          <w:noProof/>
          <w:sz w:val="20"/>
          <w:szCs w:val="20"/>
          <w:lang w:val="fr-FR"/>
        </w:rPr>
        <w:t>Rockfon Krios</w:t>
      </w:r>
      <w:r w:rsidR="00A17D7A" w:rsidRPr="00610DAB">
        <w:rPr>
          <w:rFonts w:cstheme="minorHAnsi"/>
          <w:noProof/>
          <w:sz w:val="20"/>
          <w:szCs w:val="20"/>
          <w:lang w:val="fr-FR"/>
        </w:rPr>
        <w:t>®</w:t>
      </w:r>
      <w:r w:rsidR="00427491" w:rsidRPr="00610DAB">
        <w:rPr>
          <w:rFonts w:cstheme="minorHAnsi"/>
          <w:noProof/>
          <w:sz w:val="20"/>
          <w:szCs w:val="20"/>
          <w:lang w:val="fr-FR"/>
        </w:rPr>
        <w:t xml:space="preserve">+ </w:t>
      </w:r>
      <w:r w:rsidR="00427491" w:rsidRPr="00EE52E3">
        <w:rPr>
          <w:rFonts w:cstheme="minorHAnsi"/>
          <w:noProof/>
          <w:sz w:val="20"/>
          <w:szCs w:val="20"/>
          <w:lang w:val="fr-FR"/>
        </w:rPr>
        <w:t>ou équivalent.</w:t>
      </w:r>
      <w:r w:rsidR="00427491" w:rsidRPr="00B50588">
        <w:rPr>
          <w:rFonts w:cstheme="minorHAnsi"/>
          <w:sz w:val="20"/>
          <w:szCs w:val="20"/>
          <w:lang w:val="fr-FR"/>
        </w:rPr>
        <w:t xml:space="preserve"> </w:t>
      </w:r>
      <w:r w:rsidR="00427491" w:rsidRPr="00EE52E3">
        <w:rPr>
          <w:rFonts w:cstheme="minorHAnsi"/>
          <w:noProof/>
          <w:sz w:val="20"/>
          <w:szCs w:val="20"/>
          <w:lang w:val="fr-FR"/>
        </w:rPr>
        <w:t>L’autre face est recouverte d’un voile minéral naturel.</w:t>
      </w:r>
    </w:p>
    <w:p w14:paraId="7F61304C" w14:textId="77777777" w:rsidR="00427491" w:rsidRPr="00B50588" w:rsidRDefault="00427491" w:rsidP="00427491">
      <w:pPr>
        <w:spacing w:after="0" w:line="240" w:lineRule="auto"/>
        <w:rPr>
          <w:rFonts w:cstheme="minorHAnsi"/>
          <w:sz w:val="20"/>
          <w:szCs w:val="20"/>
          <w:lang w:val="fr-FR"/>
        </w:rPr>
      </w:pPr>
    </w:p>
    <w:p w14:paraId="2EFAFA5D" w14:textId="77777777" w:rsidR="00D07292" w:rsidRPr="00EE52E3" w:rsidRDefault="00D07292" w:rsidP="00D07292">
      <w:pPr>
        <w:spacing w:after="0" w:line="240" w:lineRule="auto"/>
        <w:rPr>
          <w:rFonts w:cstheme="minorHAnsi"/>
          <w:noProof/>
          <w:sz w:val="20"/>
          <w:szCs w:val="20"/>
          <w:lang w:val="fr-FR"/>
        </w:rPr>
      </w:pPr>
      <w:r w:rsidRPr="00EE52E3">
        <w:rPr>
          <w:rFonts w:cstheme="minorHAnsi"/>
          <w:noProof/>
          <w:sz w:val="20"/>
          <w:szCs w:val="20"/>
          <w:lang w:val="fr-FR"/>
        </w:rPr>
        <w:t xml:space="preserve">Rockfon® System T24 E™  est composé de panneaux pour plafond décaissés (E)  et du système à ossature semi-visible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14:paraId="18D727A0" w14:textId="77777777" w:rsidR="0067324F" w:rsidRDefault="00D07292" w:rsidP="00D07292">
      <w:pPr>
        <w:spacing w:after="0" w:line="240" w:lineRule="auto"/>
        <w:rPr>
          <w:rFonts w:cstheme="minorHAnsi"/>
          <w:sz w:val="20"/>
          <w:szCs w:val="20"/>
          <w:lang w:val="fr-FR"/>
        </w:rPr>
      </w:pPr>
      <w:r w:rsidRPr="00EE52E3">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p>
    <w:p w14:paraId="2EFAFA5F" w14:textId="60CE3823" w:rsidR="00D07292" w:rsidRPr="00F4152D" w:rsidRDefault="0040305A" w:rsidP="00D07292">
      <w:pPr>
        <w:spacing w:after="0" w:line="240" w:lineRule="auto"/>
        <w:rPr>
          <w:rFonts w:cstheme="minorHAnsi"/>
          <w:sz w:val="20"/>
          <w:szCs w:val="20"/>
          <w:lang w:val="fr-FR"/>
        </w:rPr>
      </w:pPr>
      <w:r>
        <w:rPr>
          <w:rFonts w:cstheme="minorHAnsi"/>
          <w:noProof/>
          <w:sz w:val="20"/>
          <w:szCs w:val="20"/>
          <w:lang w:val="fr-FR"/>
        </w:rPr>
        <w:t>$</w:t>
      </w:r>
      <w:r w:rsidR="00D07292" w:rsidRPr="00EE52E3">
        <w:rPr>
          <w:rFonts w:cstheme="minorHAnsi"/>
          <w:noProof/>
          <w:sz w:val="20"/>
          <w:szCs w:val="20"/>
          <w:lang w:val="fr-FR"/>
        </w:rPr>
        <w:t>Hauteur minimale de suspension: 150 mm.</w:t>
      </w:r>
    </w:p>
    <w:p w14:paraId="2EFAFA60" w14:textId="77777777" w:rsidR="00D07292" w:rsidRPr="00B50588" w:rsidRDefault="00D07292" w:rsidP="00D07292">
      <w:pPr>
        <w:spacing w:after="0" w:line="240" w:lineRule="auto"/>
        <w:rPr>
          <w:sz w:val="20"/>
          <w:szCs w:val="20"/>
          <w:lang w:val="fr-FR"/>
        </w:rPr>
      </w:pPr>
    </w:p>
    <w:p w14:paraId="2EFAFA61" w14:textId="77777777" w:rsidR="00D07292" w:rsidRPr="00B50588" w:rsidRDefault="00D07292" w:rsidP="00D07292">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14:paraId="2EFAFA62" w14:textId="77777777" w:rsidR="00D07292" w:rsidRPr="00B50588" w:rsidRDefault="00D07292" w:rsidP="00D07292">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14:paraId="2EFAFA63" w14:textId="77777777"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600 x 600 x 20 mm</w:t>
      </w:r>
    </w:p>
    <w:p w14:paraId="2EFAFA64" w14:textId="77777777" w:rsidR="00D07292" w:rsidRPr="00B50588" w:rsidRDefault="00D07292" w:rsidP="00D07292">
      <w:pPr>
        <w:spacing w:after="0" w:line="240" w:lineRule="auto"/>
        <w:rPr>
          <w:rFonts w:cstheme="minorHAnsi"/>
          <w:sz w:val="20"/>
          <w:szCs w:val="20"/>
          <w:lang w:val="fr-FR"/>
        </w:rPr>
      </w:pPr>
    </w:p>
    <w:p w14:paraId="366465E4" w14:textId="77777777" w:rsidR="00F4152D" w:rsidRPr="00B50588" w:rsidRDefault="00F4152D" w:rsidP="00F4152D">
      <w:pPr>
        <w:spacing w:after="0" w:line="240" w:lineRule="auto"/>
        <w:rPr>
          <w:rFonts w:cstheme="minorHAnsi"/>
          <w:sz w:val="20"/>
          <w:szCs w:val="20"/>
          <w:lang w:val="fr-FR"/>
        </w:rPr>
      </w:pPr>
      <w:r w:rsidRPr="00EE52E3">
        <w:rPr>
          <w:rFonts w:cstheme="minorHAnsi"/>
          <w:noProof/>
          <w:sz w:val="20"/>
          <w:szCs w:val="20"/>
          <w:lang w:val="fr-FR"/>
        </w:rPr>
        <w:t>Certification CE</w:t>
      </w:r>
    </w:p>
    <w:p w14:paraId="44A5B8F7" w14:textId="2FEFA212" w:rsidR="00F4152D" w:rsidRPr="00EE52E3" w:rsidRDefault="00F4152D" w:rsidP="00F4152D">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w:t>
      </w:r>
      <w:r w:rsidR="00D43DFD">
        <w:rPr>
          <w:rFonts w:cstheme="minorHAnsi"/>
          <w:noProof/>
          <w:sz w:val="20"/>
          <w:szCs w:val="20"/>
          <w:lang w:val="fr-FR"/>
        </w:rPr>
        <w:t>-</w:t>
      </w:r>
      <w:r w:rsidRPr="00EE52E3">
        <w:rPr>
          <w:rFonts w:cstheme="minorHAnsi"/>
          <w:noProof/>
          <w:sz w:val="20"/>
          <w:szCs w:val="20"/>
          <w:lang w:val="fr-FR"/>
        </w:rPr>
        <w:t xml:space="preserve">CE 1 (A0C).  </w:t>
      </w:r>
    </w:p>
    <w:p w14:paraId="24B5AD1B" w14:textId="77777777" w:rsidR="00F4152D" w:rsidRPr="00B50588" w:rsidRDefault="00F4152D" w:rsidP="00F4152D">
      <w:pPr>
        <w:spacing w:after="0" w:line="240" w:lineRule="auto"/>
        <w:rPr>
          <w:rFonts w:cstheme="minorHAnsi"/>
          <w:sz w:val="20"/>
          <w:szCs w:val="20"/>
          <w:lang w:val="fr-FR"/>
        </w:rPr>
      </w:pPr>
    </w:p>
    <w:p w14:paraId="68BEA253" w14:textId="77777777" w:rsidR="00F4152D" w:rsidRPr="00B50588" w:rsidRDefault="00F4152D" w:rsidP="00F4152D">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14:paraId="746628DC" w14:textId="77777777" w:rsidR="00F4152D" w:rsidRDefault="00F4152D" w:rsidP="00F4152D">
      <w:pPr>
        <w:spacing w:after="0" w:line="240" w:lineRule="auto"/>
        <w:rPr>
          <w:rFonts w:cstheme="minorHAnsi"/>
          <w:noProof/>
          <w:sz w:val="20"/>
          <w:szCs w:val="20"/>
          <w:lang w:val="fr-FR"/>
        </w:rPr>
      </w:pPr>
      <w:r w:rsidRPr="00EE52E3">
        <w:rPr>
          <w:rFonts w:cstheme="minorHAnsi"/>
          <w:noProof/>
          <w:sz w:val="20"/>
          <w:szCs w:val="20"/>
          <w:lang w:val="fr-FR"/>
        </w:rPr>
        <w:t>Jusqu’à 100% HR</w:t>
      </w:r>
    </w:p>
    <w:p w14:paraId="0E3A708B" w14:textId="77777777" w:rsidR="00F4152D" w:rsidRPr="00B50588" w:rsidRDefault="00F4152D" w:rsidP="00F4152D">
      <w:pPr>
        <w:spacing w:after="0" w:line="240" w:lineRule="auto"/>
        <w:rPr>
          <w:rFonts w:cstheme="minorHAnsi"/>
          <w:sz w:val="20"/>
          <w:szCs w:val="20"/>
          <w:lang w:val="fr-FR"/>
        </w:rPr>
      </w:pPr>
      <w:r w:rsidRPr="004F03C6">
        <w:rPr>
          <w:rFonts w:cstheme="minorHAnsi"/>
          <w:sz w:val="20"/>
          <w:szCs w:val="20"/>
          <w:lang w:val="fr-FR"/>
        </w:rPr>
        <w:t>Aucun affaissement visible même dans des conditions</w:t>
      </w:r>
      <w:r>
        <w:rPr>
          <w:rFonts w:cstheme="minorHAnsi"/>
          <w:sz w:val="20"/>
          <w:szCs w:val="20"/>
          <w:lang w:val="fr-FR"/>
        </w:rPr>
        <w:t xml:space="preserve"> </w:t>
      </w:r>
      <w:r w:rsidRPr="004F03C6">
        <w:rPr>
          <w:rFonts w:cstheme="minorHAnsi"/>
          <w:sz w:val="20"/>
          <w:szCs w:val="20"/>
          <w:lang w:val="fr-FR"/>
        </w:rPr>
        <w:t>d’humidité extrême</w:t>
      </w:r>
    </w:p>
    <w:p w14:paraId="72FC3845" w14:textId="77777777" w:rsidR="00F4152D" w:rsidRPr="00B50588" w:rsidRDefault="00F4152D" w:rsidP="00F4152D">
      <w:pPr>
        <w:spacing w:after="0" w:line="240" w:lineRule="auto"/>
        <w:rPr>
          <w:rFonts w:cstheme="minorHAnsi"/>
          <w:sz w:val="20"/>
          <w:szCs w:val="20"/>
          <w:lang w:val="fr-FR"/>
        </w:rPr>
      </w:pPr>
      <w:r w:rsidRPr="00EE52E3">
        <w:rPr>
          <w:rFonts w:cstheme="minorHAnsi"/>
          <w:noProof/>
          <w:sz w:val="20"/>
          <w:szCs w:val="20"/>
          <w:lang w:val="fr-FR"/>
        </w:rPr>
        <w:t>C/0N</w:t>
      </w:r>
    </w:p>
    <w:p w14:paraId="51079C9C" w14:textId="77777777" w:rsidR="00F4152D" w:rsidRPr="00B50588" w:rsidRDefault="00F4152D" w:rsidP="00F4152D">
      <w:pPr>
        <w:keepNext/>
        <w:spacing w:after="0" w:line="240" w:lineRule="auto"/>
        <w:rPr>
          <w:rFonts w:cstheme="minorHAnsi"/>
          <w:noProof/>
          <w:sz w:val="20"/>
          <w:szCs w:val="20"/>
          <w:lang w:val="fr-FR"/>
        </w:rPr>
      </w:pPr>
    </w:p>
    <w:p w14:paraId="2C0FFC17" w14:textId="77777777" w:rsidR="00F4152D" w:rsidRPr="00B50588" w:rsidRDefault="00F4152D" w:rsidP="00F4152D">
      <w:pPr>
        <w:keepNext/>
        <w:spacing w:after="0" w:line="240" w:lineRule="auto"/>
        <w:rPr>
          <w:rFonts w:cstheme="minorHAnsi"/>
          <w:sz w:val="20"/>
          <w:szCs w:val="20"/>
          <w:lang w:val="fr-FR"/>
        </w:rPr>
      </w:pPr>
      <w:r w:rsidRPr="00B50588">
        <w:rPr>
          <w:rFonts w:cstheme="minorHAnsi"/>
          <w:noProof/>
          <w:sz w:val="20"/>
          <w:szCs w:val="20"/>
          <w:lang w:val="fr-FR"/>
        </w:rPr>
        <w:t>Absorption acoustique</w:t>
      </w:r>
    </w:p>
    <w:p w14:paraId="7C46DC03" w14:textId="77777777" w:rsidR="00F4152D" w:rsidRDefault="00F4152D" w:rsidP="00F4152D">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14:paraId="4573613E" w14:textId="77777777" w:rsidR="00F4152D" w:rsidRPr="00EE52E3" w:rsidRDefault="00F4152D" w:rsidP="00F4152D">
      <w:pPr>
        <w:keepNext/>
        <w:spacing w:after="0" w:line="240" w:lineRule="auto"/>
        <w:rPr>
          <w:rFonts w:cstheme="minorHAnsi"/>
          <w:noProof/>
          <w:sz w:val="20"/>
          <w:szCs w:val="20"/>
          <w:lang w:val="fr-BE"/>
        </w:rPr>
      </w:pPr>
      <w:r>
        <w:rPr>
          <w:rFonts w:cstheme="minorHAnsi"/>
          <w:noProof/>
          <w:sz w:val="20"/>
          <w:szCs w:val="20"/>
          <w:lang w:val="fr-BE"/>
        </w:rPr>
        <w:t>Les étiquettes CE indiquent un alpha-w  dans une gamme de fréquence définie (250-4000Hz).</w:t>
      </w:r>
    </w:p>
    <w:p w14:paraId="76664EA1" w14:textId="77777777" w:rsidR="00F4152D" w:rsidRPr="00C24907" w:rsidRDefault="00F4152D" w:rsidP="00F4152D">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4152D" w:rsidRPr="00050E55" w14:paraId="440549ED" w14:textId="77777777" w:rsidTr="00C2110A">
        <w:trPr>
          <w:cantSplit/>
        </w:trPr>
        <w:tc>
          <w:tcPr>
            <w:tcW w:w="1413" w:type="dxa"/>
          </w:tcPr>
          <w:p w14:paraId="4DE35ECA" w14:textId="77777777" w:rsidR="00F4152D" w:rsidRPr="00050E55" w:rsidRDefault="00F4152D" w:rsidP="00C2110A">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26B83F3B" w14:textId="77777777" w:rsidR="00F4152D" w:rsidRPr="00050E55" w:rsidRDefault="00F4152D" w:rsidP="00C2110A">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055E77BB" w14:textId="77777777" w:rsidR="00F4152D" w:rsidRPr="00050E55" w:rsidRDefault="00F4152D" w:rsidP="00C2110A">
            <w:pPr>
              <w:keepNext/>
              <w:rPr>
                <w:rFonts w:cstheme="minorHAnsi"/>
                <w:sz w:val="20"/>
                <w:szCs w:val="20"/>
                <w:lang w:val="fr-FR"/>
              </w:rPr>
            </w:pPr>
            <w:r w:rsidRPr="00050E55">
              <w:rPr>
                <w:rFonts w:cstheme="minorHAnsi"/>
                <w:sz w:val="20"/>
                <w:szCs w:val="20"/>
                <w:lang w:val="fr-FR"/>
              </w:rPr>
              <w:t>125 Hz</w:t>
            </w:r>
          </w:p>
        </w:tc>
        <w:tc>
          <w:tcPr>
            <w:tcW w:w="688" w:type="dxa"/>
          </w:tcPr>
          <w:p w14:paraId="1423E461" w14:textId="77777777" w:rsidR="00F4152D" w:rsidRPr="00050E55" w:rsidRDefault="00F4152D" w:rsidP="00C2110A">
            <w:pPr>
              <w:keepNext/>
              <w:rPr>
                <w:rFonts w:cstheme="minorHAnsi"/>
                <w:sz w:val="20"/>
                <w:szCs w:val="20"/>
                <w:lang w:val="fr-FR"/>
              </w:rPr>
            </w:pPr>
            <w:r w:rsidRPr="00050E55">
              <w:rPr>
                <w:rFonts w:cstheme="minorHAnsi"/>
                <w:sz w:val="20"/>
                <w:szCs w:val="20"/>
                <w:lang w:val="fr-FR"/>
              </w:rPr>
              <w:t>250 Hz</w:t>
            </w:r>
          </w:p>
        </w:tc>
        <w:tc>
          <w:tcPr>
            <w:tcW w:w="688" w:type="dxa"/>
          </w:tcPr>
          <w:p w14:paraId="3FFD0D7E" w14:textId="77777777" w:rsidR="00F4152D" w:rsidRPr="00050E55" w:rsidRDefault="00F4152D" w:rsidP="00C2110A">
            <w:pPr>
              <w:keepNext/>
              <w:rPr>
                <w:rFonts w:cstheme="minorHAnsi"/>
                <w:sz w:val="20"/>
                <w:szCs w:val="20"/>
                <w:lang w:val="fr-FR"/>
              </w:rPr>
            </w:pPr>
            <w:r w:rsidRPr="00050E55">
              <w:rPr>
                <w:rFonts w:cstheme="minorHAnsi"/>
                <w:sz w:val="20"/>
                <w:szCs w:val="20"/>
                <w:lang w:val="fr-FR"/>
              </w:rPr>
              <w:t>500 Hz</w:t>
            </w:r>
          </w:p>
        </w:tc>
        <w:tc>
          <w:tcPr>
            <w:tcW w:w="687" w:type="dxa"/>
          </w:tcPr>
          <w:p w14:paraId="69FB73B6" w14:textId="77777777" w:rsidR="00F4152D" w:rsidRPr="00050E55" w:rsidRDefault="00F4152D" w:rsidP="00C2110A">
            <w:pPr>
              <w:keepNext/>
              <w:rPr>
                <w:rFonts w:cstheme="minorHAnsi"/>
                <w:sz w:val="20"/>
                <w:szCs w:val="20"/>
                <w:lang w:val="fr-FR"/>
              </w:rPr>
            </w:pPr>
            <w:r w:rsidRPr="00050E55">
              <w:rPr>
                <w:rFonts w:cstheme="minorHAnsi"/>
                <w:sz w:val="20"/>
                <w:szCs w:val="20"/>
                <w:lang w:val="fr-FR"/>
              </w:rPr>
              <w:t>1000 Hz</w:t>
            </w:r>
          </w:p>
        </w:tc>
        <w:tc>
          <w:tcPr>
            <w:tcW w:w="688" w:type="dxa"/>
          </w:tcPr>
          <w:p w14:paraId="6E92FE42" w14:textId="77777777" w:rsidR="00F4152D" w:rsidRPr="00050E55" w:rsidRDefault="00F4152D" w:rsidP="00C2110A">
            <w:pPr>
              <w:keepNext/>
              <w:rPr>
                <w:rFonts w:cstheme="minorHAnsi"/>
                <w:sz w:val="20"/>
                <w:szCs w:val="20"/>
                <w:lang w:val="fr-FR"/>
              </w:rPr>
            </w:pPr>
            <w:r w:rsidRPr="00050E55">
              <w:rPr>
                <w:rFonts w:cstheme="minorHAnsi"/>
                <w:sz w:val="20"/>
                <w:szCs w:val="20"/>
                <w:lang w:val="fr-FR"/>
              </w:rPr>
              <w:t>2000 Hz</w:t>
            </w:r>
          </w:p>
        </w:tc>
        <w:tc>
          <w:tcPr>
            <w:tcW w:w="688" w:type="dxa"/>
          </w:tcPr>
          <w:p w14:paraId="18310E75" w14:textId="77777777" w:rsidR="00F4152D" w:rsidRPr="00050E55" w:rsidRDefault="00F4152D" w:rsidP="00C2110A">
            <w:pPr>
              <w:keepNext/>
              <w:rPr>
                <w:rFonts w:cstheme="minorHAnsi"/>
                <w:sz w:val="20"/>
                <w:szCs w:val="20"/>
                <w:lang w:val="fr-FR"/>
              </w:rPr>
            </w:pPr>
            <w:r w:rsidRPr="00050E55">
              <w:rPr>
                <w:rFonts w:cstheme="minorHAnsi"/>
                <w:sz w:val="20"/>
                <w:szCs w:val="20"/>
                <w:lang w:val="fr-FR"/>
              </w:rPr>
              <w:t>4000 Hz</w:t>
            </w:r>
          </w:p>
        </w:tc>
        <w:tc>
          <w:tcPr>
            <w:tcW w:w="687" w:type="dxa"/>
          </w:tcPr>
          <w:p w14:paraId="2D04684F" w14:textId="77777777" w:rsidR="00F4152D" w:rsidRPr="00050E55" w:rsidRDefault="00F4152D" w:rsidP="00C2110A">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1D227552" w14:textId="77777777" w:rsidR="00F4152D" w:rsidRPr="00050E55" w:rsidRDefault="00F4152D" w:rsidP="00C2110A">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4DFB7D5D" w14:textId="77777777" w:rsidR="00F4152D" w:rsidRPr="00050E55" w:rsidRDefault="00F4152D" w:rsidP="00C2110A">
            <w:pPr>
              <w:keepNext/>
              <w:rPr>
                <w:rFonts w:cstheme="minorHAnsi"/>
                <w:sz w:val="20"/>
                <w:szCs w:val="20"/>
                <w:lang w:val="fr-FR"/>
              </w:rPr>
            </w:pPr>
            <w:r w:rsidRPr="00050E55">
              <w:rPr>
                <w:rFonts w:cstheme="minorHAnsi"/>
                <w:sz w:val="20"/>
                <w:szCs w:val="20"/>
                <w:lang w:val="fr-FR"/>
              </w:rPr>
              <w:t>NRC</w:t>
            </w:r>
          </w:p>
        </w:tc>
      </w:tr>
      <w:tr w:rsidR="00F4152D" w:rsidRPr="00050E55" w14:paraId="61615DF7" w14:textId="77777777" w:rsidTr="00C2110A">
        <w:trPr>
          <w:cantSplit/>
        </w:trPr>
        <w:tc>
          <w:tcPr>
            <w:tcW w:w="1413" w:type="dxa"/>
          </w:tcPr>
          <w:p w14:paraId="19F1ED94" w14:textId="77777777" w:rsidR="00F4152D" w:rsidRPr="004F03C6" w:rsidRDefault="00F4152D" w:rsidP="00C2110A">
            <w:pPr>
              <w:rPr>
                <w:rFonts w:cstheme="minorHAnsi"/>
                <w:sz w:val="20"/>
                <w:szCs w:val="20"/>
                <w:lang w:val="en-GB"/>
              </w:rPr>
            </w:pPr>
            <w:r w:rsidRPr="004F03C6">
              <w:rPr>
                <w:sz w:val="20"/>
                <w:szCs w:val="20"/>
              </w:rPr>
              <w:t>20-25</w:t>
            </w:r>
          </w:p>
        </w:tc>
        <w:tc>
          <w:tcPr>
            <w:tcW w:w="1708" w:type="dxa"/>
          </w:tcPr>
          <w:p w14:paraId="7134107E" w14:textId="77777777" w:rsidR="00F4152D" w:rsidRPr="004F03C6" w:rsidRDefault="00F4152D" w:rsidP="00C2110A">
            <w:pPr>
              <w:rPr>
                <w:rFonts w:cstheme="minorHAnsi"/>
                <w:sz w:val="20"/>
                <w:szCs w:val="20"/>
                <w:lang w:val="en-GB"/>
              </w:rPr>
            </w:pPr>
            <w:r w:rsidRPr="004F03C6">
              <w:rPr>
                <w:sz w:val="20"/>
                <w:szCs w:val="20"/>
              </w:rPr>
              <w:t>200</w:t>
            </w:r>
          </w:p>
        </w:tc>
        <w:tc>
          <w:tcPr>
            <w:tcW w:w="687" w:type="dxa"/>
          </w:tcPr>
          <w:p w14:paraId="7569A7C8" w14:textId="77777777" w:rsidR="00F4152D" w:rsidRPr="004F03C6" w:rsidRDefault="00F4152D" w:rsidP="00C2110A">
            <w:pPr>
              <w:rPr>
                <w:rFonts w:cstheme="minorHAnsi"/>
                <w:sz w:val="20"/>
                <w:szCs w:val="20"/>
              </w:rPr>
            </w:pPr>
            <w:r w:rsidRPr="004F03C6">
              <w:rPr>
                <w:sz w:val="20"/>
                <w:szCs w:val="20"/>
              </w:rPr>
              <w:t>0,50</w:t>
            </w:r>
          </w:p>
        </w:tc>
        <w:tc>
          <w:tcPr>
            <w:tcW w:w="688" w:type="dxa"/>
          </w:tcPr>
          <w:p w14:paraId="7156A727" w14:textId="77777777" w:rsidR="00F4152D" w:rsidRPr="004F03C6" w:rsidRDefault="00F4152D" w:rsidP="00C2110A">
            <w:pPr>
              <w:rPr>
                <w:rFonts w:cstheme="minorHAnsi"/>
                <w:sz w:val="20"/>
                <w:szCs w:val="20"/>
              </w:rPr>
            </w:pPr>
            <w:r w:rsidRPr="004F03C6">
              <w:rPr>
                <w:sz w:val="20"/>
                <w:szCs w:val="20"/>
              </w:rPr>
              <w:t>0,95</w:t>
            </w:r>
          </w:p>
        </w:tc>
        <w:tc>
          <w:tcPr>
            <w:tcW w:w="688" w:type="dxa"/>
          </w:tcPr>
          <w:p w14:paraId="24577AFB" w14:textId="77777777" w:rsidR="00F4152D" w:rsidRPr="004F03C6" w:rsidRDefault="00F4152D" w:rsidP="00C2110A">
            <w:pPr>
              <w:rPr>
                <w:rFonts w:cstheme="minorHAnsi"/>
                <w:sz w:val="20"/>
                <w:szCs w:val="20"/>
              </w:rPr>
            </w:pPr>
            <w:r w:rsidRPr="004F03C6">
              <w:rPr>
                <w:sz w:val="20"/>
                <w:szCs w:val="20"/>
              </w:rPr>
              <w:t>1,00</w:t>
            </w:r>
          </w:p>
        </w:tc>
        <w:tc>
          <w:tcPr>
            <w:tcW w:w="687" w:type="dxa"/>
          </w:tcPr>
          <w:p w14:paraId="4B15B3BE" w14:textId="77777777" w:rsidR="00F4152D" w:rsidRPr="004F03C6" w:rsidRDefault="00F4152D" w:rsidP="00C2110A">
            <w:pPr>
              <w:rPr>
                <w:rFonts w:cstheme="minorHAnsi"/>
                <w:sz w:val="20"/>
                <w:szCs w:val="20"/>
              </w:rPr>
            </w:pPr>
            <w:r w:rsidRPr="004F03C6">
              <w:rPr>
                <w:sz w:val="20"/>
                <w:szCs w:val="20"/>
              </w:rPr>
              <w:t>0,95</w:t>
            </w:r>
          </w:p>
        </w:tc>
        <w:tc>
          <w:tcPr>
            <w:tcW w:w="688" w:type="dxa"/>
          </w:tcPr>
          <w:p w14:paraId="1A9D6195" w14:textId="77777777" w:rsidR="00F4152D" w:rsidRPr="004F03C6" w:rsidRDefault="00F4152D" w:rsidP="00C2110A">
            <w:pPr>
              <w:rPr>
                <w:rFonts w:cstheme="minorHAnsi"/>
                <w:sz w:val="20"/>
                <w:szCs w:val="20"/>
              </w:rPr>
            </w:pPr>
            <w:r w:rsidRPr="004F03C6">
              <w:rPr>
                <w:sz w:val="20"/>
                <w:szCs w:val="20"/>
              </w:rPr>
              <w:t>1,00</w:t>
            </w:r>
          </w:p>
        </w:tc>
        <w:tc>
          <w:tcPr>
            <w:tcW w:w="688" w:type="dxa"/>
          </w:tcPr>
          <w:p w14:paraId="22B557A3" w14:textId="77777777" w:rsidR="00F4152D" w:rsidRPr="004F03C6" w:rsidRDefault="00F4152D" w:rsidP="00C2110A">
            <w:pPr>
              <w:rPr>
                <w:rFonts w:cstheme="minorHAnsi"/>
                <w:sz w:val="20"/>
                <w:szCs w:val="20"/>
              </w:rPr>
            </w:pPr>
            <w:r w:rsidRPr="004F03C6">
              <w:rPr>
                <w:sz w:val="20"/>
                <w:szCs w:val="20"/>
              </w:rPr>
              <w:t>1,00</w:t>
            </w:r>
          </w:p>
        </w:tc>
        <w:tc>
          <w:tcPr>
            <w:tcW w:w="687" w:type="dxa"/>
          </w:tcPr>
          <w:p w14:paraId="21EFDF22" w14:textId="77777777" w:rsidR="00F4152D" w:rsidRPr="004F03C6" w:rsidRDefault="00F4152D" w:rsidP="00C2110A">
            <w:pPr>
              <w:rPr>
                <w:rFonts w:cstheme="minorHAnsi"/>
                <w:sz w:val="20"/>
                <w:szCs w:val="20"/>
              </w:rPr>
            </w:pPr>
            <w:r w:rsidRPr="004F03C6">
              <w:rPr>
                <w:sz w:val="20"/>
                <w:szCs w:val="20"/>
              </w:rPr>
              <w:t>1,00</w:t>
            </w:r>
          </w:p>
        </w:tc>
        <w:tc>
          <w:tcPr>
            <w:tcW w:w="821" w:type="dxa"/>
          </w:tcPr>
          <w:p w14:paraId="0A4FE9CE" w14:textId="77777777" w:rsidR="00F4152D" w:rsidRPr="004F03C6" w:rsidRDefault="00F4152D" w:rsidP="00C2110A">
            <w:pPr>
              <w:rPr>
                <w:rFonts w:cstheme="minorHAnsi"/>
                <w:sz w:val="20"/>
                <w:szCs w:val="20"/>
              </w:rPr>
            </w:pPr>
            <w:r w:rsidRPr="004F03C6">
              <w:rPr>
                <w:sz w:val="20"/>
                <w:szCs w:val="20"/>
              </w:rPr>
              <w:t>A</w:t>
            </w:r>
          </w:p>
        </w:tc>
        <w:tc>
          <w:tcPr>
            <w:tcW w:w="688" w:type="dxa"/>
          </w:tcPr>
          <w:p w14:paraId="36C93E22" w14:textId="77777777" w:rsidR="00F4152D" w:rsidRPr="004F03C6" w:rsidRDefault="00F4152D" w:rsidP="00C2110A">
            <w:pPr>
              <w:rPr>
                <w:rFonts w:cstheme="minorHAnsi"/>
                <w:sz w:val="20"/>
                <w:szCs w:val="20"/>
              </w:rPr>
            </w:pPr>
            <w:r w:rsidRPr="004F03C6">
              <w:rPr>
                <w:sz w:val="20"/>
                <w:szCs w:val="20"/>
              </w:rPr>
              <w:t>1,00</w:t>
            </w:r>
          </w:p>
        </w:tc>
      </w:tr>
    </w:tbl>
    <w:p w14:paraId="6F5EAEBC" w14:textId="77777777" w:rsidR="00F4152D" w:rsidRPr="00144AAE" w:rsidRDefault="00F4152D" w:rsidP="00F4152D">
      <w:pPr>
        <w:spacing w:after="0" w:line="240" w:lineRule="auto"/>
        <w:rPr>
          <w:rFonts w:cstheme="minorHAnsi"/>
          <w:sz w:val="20"/>
          <w:szCs w:val="20"/>
          <w:lang w:val="fr-BE"/>
        </w:rPr>
      </w:pPr>
    </w:p>
    <w:p w14:paraId="1E62529E" w14:textId="77777777" w:rsidR="00F4152D" w:rsidRDefault="00F4152D" w:rsidP="00F4152D">
      <w:pPr>
        <w:keepNext/>
        <w:spacing w:after="0" w:line="240" w:lineRule="auto"/>
        <w:rPr>
          <w:rFonts w:cstheme="minorHAnsi"/>
          <w:noProof/>
          <w:sz w:val="20"/>
          <w:szCs w:val="20"/>
          <w:lang w:val="fr-BE"/>
        </w:rPr>
      </w:pPr>
      <w:r w:rsidRPr="00EE52E3">
        <w:rPr>
          <w:rFonts w:cstheme="minorHAnsi"/>
          <w:noProof/>
          <w:sz w:val="20"/>
          <w:szCs w:val="20"/>
          <w:lang w:val="fr-BE"/>
        </w:rPr>
        <w:t>Stabilité au feu</w:t>
      </w:r>
      <w:r>
        <w:rPr>
          <w:rFonts w:cstheme="minorHAnsi"/>
          <w:noProof/>
          <w:sz w:val="20"/>
          <w:szCs w:val="20"/>
          <w:lang w:val="fr-BE"/>
        </w:rPr>
        <w:t xml:space="preserve"> 30 minutes</w:t>
      </w:r>
      <w:r w:rsidRPr="00EE52E3">
        <w:rPr>
          <w:rFonts w:cstheme="minorHAnsi"/>
          <w:noProof/>
          <w:sz w:val="20"/>
          <w:szCs w:val="20"/>
          <w:lang w:val="fr-BE"/>
        </w:rPr>
        <w:t xml:space="preserve"> (selon NBN 713.020) / Résistance au feu </w:t>
      </w:r>
      <w:r>
        <w:rPr>
          <w:rFonts w:cstheme="minorHAnsi"/>
          <w:noProof/>
          <w:sz w:val="20"/>
          <w:szCs w:val="20"/>
          <w:lang w:val="fr-BE"/>
        </w:rPr>
        <w:t xml:space="preserve">REI30 </w:t>
      </w:r>
      <w:r w:rsidRPr="00EE52E3">
        <w:rPr>
          <w:rFonts w:cstheme="minorHAnsi"/>
          <w:noProof/>
          <w:sz w:val="20"/>
          <w:szCs w:val="20"/>
          <w:lang w:val="fr-BE"/>
        </w:rPr>
        <w:t>(selon EN13501-2:2016)</w:t>
      </w:r>
    </w:p>
    <w:p w14:paraId="3D0835AA" w14:textId="77777777" w:rsidR="00F4152D" w:rsidRDefault="00F4152D" w:rsidP="00F4152D">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w:t>
      </w:r>
      <w:r>
        <w:rPr>
          <w:rFonts w:cstheme="minorHAnsi"/>
          <w:noProof/>
          <w:sz w:val="20"/>
          <w:szCs w:val="20"/>
          <w:lang w:val="fr-BE"/>
        </w:rPr>
        <w:t>68</w:t>
      </w:r>
      <w:r w:rsidRPr="00EE52E3">
        <w:rPr>
          <w:rFonts w:cstheme="minorHAnsi"/>
          <w:noProof/>
          <w:sz w:val="20"/>
          <w:szCs w:val="20"/>
          <w:lang w:val="fr-BE"/>
        </w:rPr>
        <w:t xml:space="preserve"> B</w:t>
      </w:r>
      <w:r>
        <w:rPr>
          <w:rFonts w:cstheme="minorHAnsi"/>
          <w:noProof/>
          <w:sz w:val="20"/>
          <w:szCs w:val="20"/>
          <w:lang w:val="fr-BE"/>
        </w:rPr>
        <w:t xml:space="preserve"> </w:t>
      </w:r>
      <w:r w:rsidRPr="00EE52E3">
        <w:rPr>
          <w:rFonts w:cstheme="minorHAnsi"/>
          <w:noProof/>
          <w:sz w:val="20"/>
          <w:szCs w:val="20"/>
          <w:lang w:val="fr-BE"/>
        </w:rPr>
        <w:t>(stabilité au feu) + 2019-A-</w:t>
      </w:r>
      <w:r>
        <w:rPr>
          <w:rFonts w:cstheme="minorHAnsi"/>
          <w:noProof/>
          <w:sz w:val="20"/>
          <w:szCs w:val="20"/>
          <w:lang w:val="fr-BE"/>
        </w:rPr>
        <w:t>068</w:t>
      </w:r>
      <w:r w:rsidRPr="00EE52E3">
        <w:rPr>
          <w:rFonts w:cstheme="minorHAnsi"/>
          <w:noProof/>
          <w:sz w:val="20"/>
          <w:szCs w:val="20"/>
          <w:lang w:val="fr-BE"/>
        </w:rPr>
        <w:t xml:space="preserve"> C (résistance au feu)</w:t>
      </w:r>
    </w:p>
    <w:p w14:paraId="7EFF926C" w14:textId="77777777" w:rsidR="00F4152D" w:rsidRPr="00EE52E3" w:rsidRDefault="00F4152D" w:rsidP="00F4152D">
      <w:pPr>
        <w:keepNext/>
        <w:spacing w:after="0" w:line="240" w:lineRule="auto"/>
        <w:rPr>
          <w:rFonts w:cstheme="minorHAnsi"/>
          <w:noProof/>
          <w:sz w:val="20"/>
          <w:szCs w:val="20"/>
          <w:lang w:val="fr-BE"/>
        </w:rPr>
      </w:pPr>
      <w:r w:rsidRPr="00C31871">
        <w:rPr>
          <w:rFonts w:cstheme="minorHAnsi"/>
          <w:noProof/>
          <w:sz w:val="20"/>
          <w:szCs w:val="20"/>
          <w:lang w:val="fr-BE"/>
        </w:rPr>
        <w:t>Pour d’amples renseignements veuillez contacter Rockfon</w:t>
      </w:r>
      <w:r>
        <w:rPr>
          <w:rFonts w:cstheme="minorHAnsi"/>
          <w:noProof/>
          <w:sz w:val="20"/>
          <w:szCs w:val="20"/>
          <w:lang w:val="fr-BE"/>
        </w:rPr>
        <w:t>.</w:t>
      </w:r>
    </w:p>
    <w:p w14:paraId="2DA12701" w14:textId="77777777" w:rsidR="00F4152D" w:rsidRPr="00144AAE" w:rsidRDefault="00F4152D" w:rsidP="00F4152D">
      <w:pPr>
        <w:keepNext/>
        <w:spacing w:after="0" w:line="240" w:lineRule="auto"/>
        <w:rPr>
          <w:rFonts w:cstheme="minorHAnsi"/>
          <w:sz w:val="20"/>
          <w:szCs w:val="20"/>
          <w:lang w:val="fr-BE"/>
        </w:rPr>
      </w:pPr>
    </w:p>
    <w:p w14:paraId="1A622F40" w14:textId="77777777" w:rsidR="00F4152D" w:rsidRPr="00144AAE" w:rsidRDefault="00F4152D" w:rsidP="00F4152D">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43BB7494" w14:textId="77777777" w:rsidR="00F4152D" w:rsidRPr="007B34D5" w:rsidRDefault="00F4152D" w:rsidP="00F4152D">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7F8795E6" w14:textId="77777777" w:rsidR="00F4152D" w:rsidRDefault="00F4152D" w:rsidP="00F4152D">
      <w:pPr>
        <w:spacing w:after="0" w:line="240" w:lineRule="auto"/>
        <w:rPr>
          <w:rFonts w:cstheme="minorHAnsi"/>
          <w:noProof/>
          <w:sz w:val="20"/>
          <w:szCs w:val="20"/>
          <w:lang w:val="fr-BE"/>
        </w:rPr>
      </w:pPr>
    </w:p>
    <w:p w14:paraId="7048EE13" w14:textId="71E8801C" w:rsidR="00F4152D" w:rsidRPr="00EE52E3" w:rsidRDefault="00F4152D" w:rsidP="00F4152D">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14:paraId="38E24118" w14:textId="77777777" w:rsidR="00F4152D" w:rsidRPr="007B34D5" w:rsidRDefault="00F4152D" w:rsidP="00F4152D">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14:paraId="5AE808AA" w14:textId="77777777" w:rsidR="00F4152D" w:rsidRPr="004F03C6" w:rsidRDefault="00F4152D" w:rsidP="00F4152D">
      <w:pPr>
        <w:spacing w:after="0" w:line="240" w:lineRule="auto"/>
        <w:rPr>
          <w:rFonts w:cstheme="minorHAnsi"/>
          <w:sz w:val="20"/>
          <w:szCs w:val="20"/>
          <w:lang w:val="fr-FR"/>
        </w:rPr>
      </w:pPr>
      <w:r w:rsidRPr="004F03C6">
        <w:rPr>
          <w:rFonts w:cstheme="minorHAnsi"/>
          <w:sz w:val="20"/>
          <w:szCs w:val="20"/>
          <w:lang w:val="fr-FR"/>
        </w:rPr>
        <w:t>Brillance</w:t>
      </w:r>
      <w:r>
        <w:rPr>
          <w:rFonts w:cstheme="minorHAnsi"/>
          <w:sz w:val="20"/>
          <w:szCs w:val="20"/>
          <w:lang w:val="fr-FR"/>
        </w:rPr>
        <w:t xml:space="preserve"> (ISO 2813)</w:t>
      </w:r>
      <w:r w:rsidRPr="004F03C6">
        <w:rPr>
          <w:rFonts w:cstheme="minorHAnsi"/>
          <w:sz w:val="20"/>
          <w:szCs w:val="20"/>
          <w:lang w:val="fr-FR"/>
        </w:rPr>
        <w:t xml:space="preserve"> : &lt; 1 unité de brillant </w:t>
      </w:r>
      <w:r>
        <w:rPr>
          <w:rFonts w:cstheme="minorHAnsi"/>
          <w:sz w:val="20"/>
          <w:szCs w:val="20"/>
          <w:lang w:val="fr-FR"/>
        </w:rPr>
        <w:t>mesuré</w:t>
      </w:r>
      <w:r w:rsidRPr="004F03C6">
        <w:rPr>
          <w:rFonts w:cstheme="minorHAnsi"/>
          <w:sz w:val="20"/>
          <w:szCs w:val="20"/>
          <w:lang w:val="fr-FR"/>
        </w:rPr>
        <w:t xml:space="preserve"> à</w:t>
      </w:r>
      <w:r>
        <w:rPr>
          <w:rFonts w:cstheme="minorHAnsi"/>
          <w:sz w:val="20"/>
          <w:szCs w:val="20"/>
          <w:lang w:val="fr-FR"/>
        </w:rPr>
        <w:t xml:space="preserve"> </w:t>
      </w:r>
      <w:r w:rsidRPr="004F03C6">
        <w:rPr>
          <w:rFonts w:cstheme="minorHAnsi"/>
          <w:sz w:val="20"/>
          <w:szCs w:val="20"/>
          <w:lang w:val="fr-FR"/>
        </w:rPr>
        <w:t>un angle de 85°</w:t>
      </w:r>
    </w:p>
    <w:p w14:paraId="78EA8E2A" w14:textId="78660586" w:rsidR="00F4152D" w:rsidRDefault="00F4152D" w:rsidP="00F4152D">
      <w:pPr>
        <w:spacing w:after="0" w:line="240" w:lineRule="auto"/>
        <w:rPr>
          <w:rFonts w:cstheme="minorHAnsi"/>
          <w:sz w:val="20"/>
          <w:szCs w:val="20"/>
          <w:lang w:val="fr-FR"/>
        </w:rPr>
      </w:pPr>
      <w:r w:rsidRPr="004F03C6">
        <w:rPr>
          <w:rFonts w:cstheme="minorHAnsi"/>
          <w:sz w:val="20"/>
          <w:szCs w:val="20"/>
          <w:lang w:val="fr-FR"/>
        </w:rPr>
        <w:t xml:space="preserve">La blancheur (valeur L) </w:t>
      </w:r>
      <w:r>
        <w:rPr>
          <w:rFonts w:cstheme="minorHAnsi"/>
          <w:sz w:val="20"/>
          <w:szCs w:val="20"/>
          <w:lang w:val="fr-FR"/>
        </w:rPr>
        <w:t>(ISO 7724) : 94</w:t>
      </w:r>
    </w:p>
    <w:p w14:paraId="70BA0617" w14:textId="77777777" w:rsidR="00F4152D" w:rsidRPr="00F4152D" w:rsidRDefault="00F4152D" w:rsidP="00F4152D">
      <w:pPr>
        <w:spacing w:after="0" w:line="240" w:lineRule="auto"/>
        <w:rPr>
          <w:rFonts w:cstheme="minorHAnsi"/>
          <w:sz w:val="20"/>
          <w:szCs w:val="20"/>
          <w:lang w:val="fr-FR"/>
        </w:rPr>
      </w:pPr>
    </w:p>
    <w:p w14:paraId="4EE84936" w14:textId="40F7AE67" w:rsidR="00F4152D" w:rsidRPr="00597234" w:rsidRDefault="00F4152D" w:rsidP="00F4152D">
      <w:pPr>
        <w:spacing w:after="0" w:line="240" w:lineRule="auto"/>
        <w:rPr>
          <w:rFonts w:cstheme="minorHAnsi"/>
          <w:sz w:val="20"/>
          <w:szCs w:val="20"/>
          <w:lang w:val="fr-BE"/>
        </w:rPr>
      </w:pPr>
      <w:r w:rsidRPr="007B4712">
        <w:rPr>
          <w:rFonts w:cstheme="minorHAnsi"/>
          <w:noProof/>
          <w:sz w:val="20"/>
          <w:szCs w:val="20"/>
          <w:lang w:val="fr-BE" w:eastAsia="zh-CN"/>
        </w:rPr>
        <w:lastRenderedPageBreak/>
        <w:t>Entretien</w:t>
      </w:r>
    </w:p>
    <w:p w14:paraId="404D6EBD" w14:textId="77777777" w:rsidR="00F4152D" w:rsidRPr="00610DAB" w:rsidRDefault="00F4152D" w:rsidP="00F4152D">
      <w:pPr>
        <w:spacing w:after="0" w:line="240" w:lineRule="auto"/>
        <w:rPr>
          <w:rFonts w:cstheme="minorHAnsi"/>
          <w:sz w:val="20"/>
          <w:szCs w:val="20"/>
          <w:lang w:val="fr-FR"/>
        </w:rPr>
      </w:pPr>
      <w:r w:rsidRPr="00EE52E3">
        <w:rPr>
          <w:rFonts w:cstheme="minorHAnsi"/>
          <w:noProof/>
          <w:sz w:val="20"/>
          <w:szCs w:val="20"/>
          <w:lang w:val="fr-BE"/>
        </w:rPr>
        <w:t>Ces panneaux pour faux plafonds se dépoussièrent à l’aspirateur équipé d’une brosse à poils doux</w:t>
      </w:r>
      <w:r>
        <w:rPr>
          <w:rFonts w:cstheme="minorHAnsi"/>
          <w:noProof/>
          <w:sz w:val="20"/>
          <w:szCs w:val="20"/>
          <w:lang w:val="fr-BE"/>
        </w:rPr>
        <w:t xml:space="preserve"> ou d’un </w:t>
      </w:r>
      <w:r w:rsidRPr="00610DAB">
        <w:rPr>
          <w:rFonts w:cstheme="minorHAnsi"/>
          <w:noProof/>
          <w:sz w:val="20"/>
          <w:szCs w:val="20"/>
          <w:lang w:val="fr-BE"/>
        </w:rPr>
        <w:t>chiffon humide</w:t>
      </w:r>
      <w:r>
        <w:rPr>
          <w:rFonts w:cstheme="minorHAnsi"/>
          <w:noProof/>
          <w:sz w:val="20"/>
          <w:szCs w:val="20"/>
          <w:lang w:val="fr-BE"/>
        </w:rPr>
        <w:t>.</w:t>
      </w:r>
    </w:p>
    <w:p w14:paraId="759E257E" w14:textId="77777777" w:rsidR="00F4152D" w:rsidRPr="00325C24" w:rsidRDefault="00F4152D" w:rsidP="00F4152D">
      <w:pPr>
        <w:spacing w:after="0" w:line="240" w:lineRule="auto"/>
        <w:rPr>
          <w:rFonts w:cstheme="minorHAnsi"/>
          <w:sz w:val="20"/>
          <w:szCs w:val="20"/>
          <w:lang w:val="fr-BE"/>
        </w:rPr>
      </w:pPr>
    </w:p>
    <w:p w14:paraId="4F115500" w14:textId="77777777" w:rsidR="00F4152D" w:rsidRPr="00325C24" w:rsidRDefault="00F4152D" w:rsidP="00F4152D">
      <w:pPr>
        <w:spacing w:after="0" w:line="240" w:lineRule="auto"/>
        <w:rPr>
          <w:rFonts w:cstheme="minorHAnsi"/>
          <w:sz w:val="20"/>
          <w:szCs w:val="20"/>
          <w:lang w:val="fr-BE"/>
        </w:rPr>
      </w:pPr>
      <w:r w:rsidRPr="00325C24">
        <w:rPr>
          <w:rFonts w:cstheme="minorHAnsi"/>
          <w:sz w:val="20"/>
          <w:szCs w:val="20"/>
          <w:lang w:val="fr-BE"/>
        </w:rPr>
        <w:t>Hygiène</w:t>
      </w:r>
    </w:p>
    <w:p w14:paraId="66F6AF26" w14:textId="77777777" w:rsidR="00F4152D" w:rsidRPr="00325C24" w:rsidRDefault="00F4152D" w:rsidP="00F4152D">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14:paraId="20AA2FF4" w14:textId="77777777" w:rsidR="00F4152D" w:rsidRPr="00325C24" w:rsidRDefault="00F4152D" w:rsidP="00F4152D">
      <w:pPr>
        <w:spacing w:after="0" w:line="240" w:lineRule="auto"/>
        <w:rPr>
          <w:rFonts w:cstheme="minorHAnsi"/>
          <w:noProof/>
          <w:sz w:val="20"/>
          <w:szCs w:val="20"/>
          <w:lang w:val="fr-BE"/>
        </w:rPr>
      </w:pPr>
    </w:p>
    <w:p w14:paraId="3BFE73BD" w14:textId="77777777" w:rsidR="00F4152D" w:rsidRDefault="00F4152D" w:rsidP="00F4152D">
      <w:pPr>
        <w:spacing w:after="0" w:line="240" w:lineRule="auto"/>
        <w:rPr>
          <w:rFonts w:cstheme="minorHAnsi"/>
          <w:noProof/>
          <w:sz w:val="20"/>
          <w:szCs w:val="20"/>
          <w:lang w:val="fr-BE"/>
        </w:rPr>
      </w:pPr>
      <w:r w:rsidRPr="00325C24">
        <w:rPr>
          <w:rFonts w:cstheme="minorHAnsi"/>
          <w:noProof/>
          <w:sz w:val="20"/>
          <w:szCs w:val="20"/>
          <w:lang w:val="fr-BE"/>
        </w:rPr>
        <w:t>Environnement intérieur</w:t>
      </w:r>
    </w:p>
    <w:p w14:paraId="2BAAFA2B" w14:textId="77777777" w:rsidR="00F4152D" w:rsidRPr="00610DAB" w:rsidRDefault="00F4152D" w:rsidP="00F4152D">
      <w:pPr>
        <w:spacing w:after="0" w:line="240" w:lineRule="auto"/>
        <w:rPr>
          <w:rFonts w:cstheme="minorHAnsi"/>
          <w:sz w:val="20"/>
          <w:szCs w:val="20"/>
          <w:lang w:val="fr-BE"/>
        </w:rPr>
      </w:pPr>
      <w:r w:rsidRPr="00610DAB">
        <w:rPr>
          <w:rFonts w:cstheme="minorHAnsi"/>
          <w:sz w:val="20"/>
          <w:szCs w:val="20"/>
          <w:lang w:val="fr-BE"/>
        </w:rPr>
        <w:t>Les plafond</w:t>
      </w:r>
      <w:r>
        <w:rPr>
          <w:rFonts w:cstheme="minorHAnsi"/>
          <w:sz w:val="20"/>
          <w:szCs w:val="20"/>
          <w:lang w:val="fr-BE"/>
        </w:rPr>
        <w:t xml:space="preserve">s </w:t>
      </w:r>
      <w:r w:rsidRPr="00610DAB">
        <w:rPr>
          <w:rFonts w:cstheme="minorHAnsi"/>
          <w:sz w:val="20"/>
          <w:szCs w:val="20"/>
          <w:lang w:val="fr-BE"/>
        </w:rPr>
        <w:t xml:space="preserve">Rockfon sont classées E1 conformément à la norme EN 13964 (EN 717-1). </w:t>
      </w:r>
    </w:p>
    <w:p w14:paraId="594C1BA9" w14:textId="77777777" w:rsidR="00F4152D" w:rsidRPr="00325C24" w:rsidRDefault="00F4152D" w:rsidP="00F4152D">
      <w:pPr>
        <w:spacing w:after="0" w:line="240" w:lineRule="auto"/>
        <w:rPr>
          <w:rFonts w:cstheme="minorHAnsi"/>
          <w:sz w:val="20"/>
          <w:szCs w:val="20"/>
          <w:lang w:val="fr-BE"/>
        </w:rPr>
      </w:pPr>
      <w:r w:rsidRPr="00610DAB">
        <w:rPr>
          <w:rFonts w:cstheme="minorHAnsi"/>
          <w:sz w:val="20"/>
          <w:szCs w:val="20"/>
          <w:lang w:val="fr-BE"/>
        </w:rPr>
        <w:t xml:space="preserve">Labels relatifs </w:t>
      </w:r>
      <w:r>
        <w:rPr>
          <w:rFonts w:cstheme="minorHAnsi"/>
          <w:sz w:val="20"/>
          <w:szCs w:val="20"/>
          <w:lang w:val="fr-BE"/>
        </w:rPr>
        <w:t>en matière de qualité de l’air intérieur</w:t>
      </w:r>
      <w:r w:rsidRPr="00610DAB">
        <w:rPr>
          <w:rFonts w:cstheme="minorHAnsi"/>
          <w:sz w:val="20"/>
          <w:szCs w:val="20"/>
          <w:lang w:val="fr-BE"/>
        </w:rPr>
        <w:t xml:space="preserve"> : VOC+, M1, DICL</w:t>
      </w:r>
    </w:p>
    <w:p w14:paraId="57CE0CA4" w14:textId="77777777" w:rsidR="00F4152D" w:rsidRPr="0084207F" w:rsidRDefault="00F4152D" w:rsidP="00F4152D">
      <w:pPr>
        <w:spacing w:after="0" w:line="240" w:lineRule="auto"/>
        <w:rPr>
          <w:rFonts w:cstheme="minorHAnsi"/>
          <w:sz w:val="20"/>
          <w:szCs w:val="20"/>
          <w:lang w:val="fr-FR"/>
        </w:rPr>
      </w:pPr>
    </w:p>
    <w:p w14:paraId="16C7DF26" w14:textId="77777777" w:rsidR="00F4152D" w:rsidRPr="00EE52E3" w:rsidRDefault="00F4152D" w:rsidP="00F4152D">
      <w:pPr>
        <w:spacing w:after="0" w:line="240" w:lineRule="auto"/>
        <w:rPr>
          <w:rFonts w:cstheme="minorHAnsi"/>
          <w:noProof/>
          <w:sz w:val="20"/>
          <w:szCs w:val="20"/>
          <w:lang w:val="fr-BE"/>
        </w:rPr>
      </w:pPr>
      <w:r w:rsidRPr="00EE52E3">
        <w:rPr>
          <w:rFonts w:cstheme="minorHAnsi"/>
          <w:noProof/>
          <w:sz w:val="20"/>
          <w:szCs w:val="20"/>
          <w:lang w:val="fr-BE"/>
        </w:rPr>
        <w:t>Environnement</w:t>
      </w:r>
    </w:p>
    <w:p w14:paraId="0CC87A0B" w14:textId="77777777" w:rsidR="00F4152D" w:rsidRDefault="00F4152D" w:rsidP="00F4152D">
      <w:pPr>
        <w:spacing w:after="0" w:line="240" w:lineRule="auto"/>
        <w:rPr>
          <w:rFonts w:cstheme="minorHAnsi"/>
          <w:sz w:val="20"/>
          <w:szCs w:val="20"/>
          <w:lang w:val="fr-FR"/>
        </w:rPr>
      </w:pPr>
      <w:r w:rsidRPr="00EE52E3">
        <w:rPr>
          <w:rFonts w:cstheme="minorHAnsi"/>
          <w:noProof/>
          <w:sz w:val="20"/>
          <w:szCs w:val="20"/>
          <w:lang w:val="fr-BE"/>
        </w:rPr>
        <w:t>Entièrement recyclable</w:t>
      </w:r>
    </w:p>
    <w:p w14:paraId="01FEA52F" w14:textId="77777777" w:rsidR="00F4152D" w:rsidRDefault="00F4152D" w:rsidP="00F4152D">
      <w:pPr>
        <w:spacing w:after="0" w:line="240" w:lineRule="auto"/>
        <w:rPr>
          <w:rFonts w:cstheme="minorHAnsi"/>
          <w:sz w:val="20"/>
          <w:szCs w:val="20"/>
          <w:lang w:val="fr-FR"/>
        </w:rPr>
      </w:pPr>
    </w:p>
    <w:p w14:paraId="21139D7F" w14:textId="77777777" w:rsidR="00F4152D" w:rsidRPr="00144AAE" w:rsidRDefault="00F4152D" w:rsidP="00F4152D">
      <w:pPr>
        <w:spacing w:after="0" w:line="240" w:lineRule="auto"/>
        <w:rPr>
          <w:rFonts w:cstheme="minorHAnsi"/>
          <w:sz w:val="20"/>
          <w:szCs w:val="20"/>
          <w:lang w:val="fr-BE"/>
        </w:rPr>
      </w:pPr>
    </w:p>
    <w:p w14:paraId="088DC511" w14:textId="77777777" w:rsidR="00F4152D" w:rsidRPr="00144AAE" w:rsidRDefault="00F4152D" w:rsidP="00F4152D">
      <w:pPr>
        <w:spacing w:after="0" w:line="240" w:lineRule="auto"/>
        <w:rPr>
          <w:rFonts w:cstheme="minorHAnsi"/>
          <w:sz w:val="20"/>
          <w:szCs w:val="20"/>
          <w:lang w:val="fr-BE"/>
        </w:rPr>
      </w:pPr>
      <w:r w:rsidRPr="00144AAE">
        <w:rPr>
          <w:rFonts w:cstheme="minorHAnsi"/>
          <w:sz w:val="20"/>
          <w:szCs w:val="20"/>
          <w:lang w:val="fr-BE"/>
        </w:rPr>
        <w:t>Durée de vie</w:t>
      </w:r>
    </w:p>
    <w:p w14:paraId="41CDE2EF" w14:textId="77777777" w:rsidR="00F4152D" w:rsidRDefault="00F4152D" w:rsidP="00F4152D">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14:paraId="1287C8CA" w14:textId="77777777" w:rsidR="00F4152D" w:rsidRDefault="00F4152D" w:rsidP="00F4152D">
      <w:pPr>
        <w:spacing w:after="0" w:line="240" w:lineRule="auto"/>
        <w:rPr>
          <w:rFonts w:cstheme="minorHAnsi"/>
          <w:sz w:val="20"/>
          <w:szCs w:val="20"/>
          <w:lang w:val="fr-FR"/>
        </w:rPr>
      </w:pPr>
    </w:p>
    <w:p w14:paraId="7E2E9850" w14:textId="77777777" w:rsidR="00F4152D" w:rsidRPr="00EE52E3" w:rsidRDefault="00F4152D" w:rsidP="00F4152D">
      <w:pPr>
        <w:spacing w:after="0" w:line="240" w:lineRule="auto"/>
        <w:rPr>
          <w:rFonts w:cstheme="minorHAnsi"/>
          <w:noProof/>
          <w:sz w:val="20"/>
          <w:szCs w:val="20"/>
          <w:lang w:val="fr-FR"/>
        </w:rPr>
      </w:pPr>
      <w:r w:rsidRPr="00EE52E3">
        <w:rPr>
          <w:rFonts w:cstheme="minorHAnsi"/>
          <w:noProof/>
          <w:sz w:val="20"/>
          <w:szCs w:val="20"/>
          <w:lang w:val="fr-FR"/>
        </w:rPr>
        <w:t>Cradle to Cradle Certified® :</w:t>
      </w:r>
      <w:r w:rsidRPr="0084207F">
        <w:rPr>
          <w:lang w:val="fr-FR"/>
        </w:rPr>
        <w:t xml:space="preserve"> </w:t>
      </w:r>
      <w:r w:rsidRPr="00CB04FB">
        <w:rPr>
          <w:rFonts w:cstheme="minorHAnsi"/>
          <w:noProof/>
          <w:sz w:val="20"/>
          <w:szCs w:val="20"/>
          <w:lang w:val="fr-FR"/>
        </w:rPr>
        <w:t>certification en cours</w:t>
      </w:r>
    </w:p>
    <w:p w14:paraId="5C963856" w14:textId="77777777" w:rsidR="00F4152D" w:rsidRPr="00144AAE" w:rsidRDefault="00F4152D" w:rsidP="00F4152D">
      <w:pPr>
        <w:spacing w:after="0" w:line="240" w:lineRule="auto"/>
        <w:rPr>
          <w:rFonts w:cstheme="minorHAnsi"/>
          <w:sz w:val="20"/>
          <w:szCs w:val="20"/>
          <w:lang w:val="fr-BE"/>
        </w:rPr>
      </w:pPr>
    </w:p>
    <w:p w14:paraId="09FC1E14" w14:textId="77777777" w:rsidR="00F4152D" w:rsidRPr="00144AAE" w:rsidRDefault="00F4152D" w:rsidP="00F4152D">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281A88C9" w14:textId="77777777" w:rsidR="00F4152D" w:rsidRPr="00144AAE" w:rsidRDefault="00F4152D" w:rsidP="00F4152D">
      <w:pPr>
        <w:spacing w:after="0" w:line="240" w:lineRule="auto"/>
        <w:rPr>
          <w:rFonts w:cstheme="minorHAnsi"/>
          <w:b/>
          <w:sz w:val="20"/>
          <w:szCs w:val="20"/>
          <w:u w:val="single"/>
          <w:lang w:val="fr-BE"/>
        </w:rPr>
      </w:pPr>
    </w:p>
    <w:p w14:paraId="1CFE3E3F" w14:textId="77777777" w:rsidR="00F4152D" w:rsidRPr="00144AAE" w:rsidRDefault="00F4152D" w:rsidP="00F4152D">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60A6A557" w14:textId="77777777" w:rsidR="00F4152D" w:rsidRPr="00144AAE" w:rsidRDefault="00F4152D" w:rsidP="00F4152D">
      <w:pPr>
        <w:spacing w:after="0" w:line="240" w:lineRule="auto"/>
        <w:rPr>
          <w:rFonts w:cstheme="minorHAnsi"/>
          <w:b/>
          <w:sz w:val="20"/>
          <w:szCs w:val="20"/>
          <w:u w:val="single"/>
          <w:lang w:val="fr-BE"/>
        </w:rPr>
      </w:pPr>
    </w:p>
    <w:p w14:paraId="7421EC1E" w14:textId="77777777" w:rsidR="00F4152D" w:rsidRPr="00144AAE" w:rsidRDefault="00F4152D" w:rsidP="00F4152D">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546C4238" w14:textId="77777777" w:rsidR="00F4152D" w:rsidRPr="00144AAE" w:rsidRDefault="00F4152D" w:rsidP="00F4152D">
      <w:pPr>
        <w:spacing w:after="0" w:line="240" w:lineRule="auto"/>
        <w:rPr>
          <w:rFonts w:cstheme="minorHAnsi"/>
          <w:b/>
          <w:sz w:val="20"/>
          <w:szCs w:val="20"/>
          <w:u w:val="single"/>
          <w:lang w:val="fr-BE"/>
        </w:rPr>
      </w:pPr>
    </w:p>
    <w:p w14:paraId="583539FB" w14:textId="77777777" w:rsidR="00F4152D" w:rsidRPr="00144AAE" w:rsidRDefault="00F4152D" w:rsidP="00F4152D">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0CFE31A5" w14:textId="77777777" w:rsidR="00F4152D" w:rsidRPr="00144AAE" w:rsidRDefault="00F4152D" w:rsidP="00F4152D">
      <w:pPr>
        <w:spacing w:after="0" w:line="240" w:lineRule="auto"/>
        <w:rPr>
          <w:rFonts w:cstheme="minorHAnsi"/>
          <w:b/>
          <w:sz w:val="20"/>
          <w:szCs w:val="20"/>
          <w:u w:val="single"/>
          <w:lang w:val="fr-BE"/>
        </w:rPr>
      </w:pPr>
    </w:p>
    <w:p w14:paraId="0EC34A28" w14:textId="77777777" w:rsidR="00F4152D" w:rsidRDefault="00F4152D" w:rsidP="00F4152D">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75009162" w14:textId="77777777" w:rsidR="00F4152D" w:rsidRPr="00144AAE" w:rsidRDefault="00F4152D" w:rsidP="00F4152D">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14:paraId="31D646ED" w14:textId="77777777" w:rsidR="00F4152D" w:rsidRDefault="00F4152D" w:rsidP="00F4152D">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2EFAFADB" w14:textId="77777777" w:rsidR="00D07292" w:rsidRDefault="00D07292" w:rsidP="00D07292">
      <w:pPr>
        <w:spacing w:after="0" w:line="240" w:lineRule="auto"/>
        <w:rPr>
          <w:rFonts w:cstheme="minorHAnsi"/>
          <w:sz w:val="20"/>
          <w:szCs w:val="20"/>
          <w:lang w:val="fr-BE"/>
        </w:rPr>
        <w:sectPr w:rsidR="00D07292" w:rsidSect="00776D26">
          <w:footerReference w:type="default" r:id="rId6"/>
          <w:pgSz w:w="11906" w:h="16838"/>
          <w:pgMar w:top="1417" w:right="1417" w:bottom="1417" w:left="1417" w:header="708" w:footer="708" w:gutter="0"/>
          <w:pgNumType w:start="1"/>
          <w:cols w:space="708"/>
          <w:docGrid w:linePitch="360"/>
        </w:sectPr>
      </w:pPr>
    </w:p>
    <w:p w14:paraId="2EFAFADC" w14:textId="77777777" w:rsidR="006A1F31" w:rsidRPr="00F4152D" w:rsidRDefault="006A1F31">
      <w:pPr>
        <w:rPr>
          <w:lang w:val="fr-FR"/>
        </w:rPr>
      </w:pPr>
    </w:p>
    <w:sectPr w:rsidR="006A1F31" w:rsidRPr="00F4152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8A7F0" w14:textId="77777777" w:rsidR="00945C4A" w:rsidRDefault="00945C4A">
      <w:pPr>
        <w:spacing w:after="0" w:line="240" w:lineRule="auto"/>
      </w:pPr>
      <w:r>
        <w:separator/>
      </w:r>
    </w:p>
  </w:endnote>
  <w:endnote w:type="continuationSeparator" w:id="0">
    <w:p w14:paraId="7CA16571" w14:textId="77777777" w:rsidR="00945C4A" w:rsidRDefault="00945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AFAE0" w14:textId="4A50C739" w:rsidR="00DA2AB3" w:rsidRPr="007B4712" w:rsidRDefault="00D07292" w:rsidP="007B4712">
    <w:pPr>
      <w:pStyle w:val="Voettekst"/>
      <w:jc w:val="right"/>
      <w:rPr>
        <w:sz w:val="16"/>
        <w:szCs w:val="16"/>
      </w:rPr>
    </w:pPr>
    <w:r w:rsidRPr="007B4712">
      <w:rPr>
        <w:sz w:val="16"/>
        <w:szCs w:val="16"/>
      </w:rPr>
      <w:t xml:space="preserve">Version: </w:t>
    </w:r>
    <w:r w:rsidR="00F4152D">
      <w:rPr>
        <w:noProof/>
        <w:sz w:val="16"/>
        <w:szCs w:val="16"/>
      </w:rPr>
      <w:t>11</w:t>
    </w:r>
    <w:r>
      <w:rPr>
        <w:noProof/>
        <w:sz w:val="16"/>
        <w:szCs w:val="16"/>
      </w:rPr>
      <w:t>/0</w:t>
    </w:r>
    <w:r w:rsidR="00F4152D">
      <w:rPr>
        <w:noProof/>
        <w:sz w:val="16"/>
        <w:szCs w:val="16"/>
      </w:rPr>
      <w:t>6</w:t>
    </w:r>
    <w:r>
      <w:rPr>
        <w:noProof/>
        <w:sz w:val="16"/>
        <w:szCs w:val="16"/>
      </w:rPr>
      <w:t>/202</w:t>
    </w:r>
    <w:r w:rsidR="00F4152D">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E1CE2" w14:textId="77777777" w:rsidR="00945C4A" w:rsidRDefault="00945C4A">
      <w:pPr>
        <w:spacing w:after="0" w:line="240" w:lineRule="auto"/>
      </w:pPr>
      <w:r>
        <w:separator/>
      </w:r>
    </w:p>
  </w:footnote>
  <w:footnote w:type="continuationSeparator" w:id="0">
    <w:p w14:paraId="2B3F1B9F" w14:textId="77777777" w:rsidR="00945C4A" w:rsidRDefault="00945C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292"/>
    <w:rsid w:val="00024AB6"/>
    <w:rsid w:val="0040305A"/>
    <w:rsid w:val="00427491"/>
    <w:rsid w:val="005C2D60"/>
    <w:rsid w:val="006035E4"/>
    <w:rsid w:val="0067324F"/>
    <w:rsid w:val="006A1F31"/>
    <w:rsid w:val="007514E2"/>
    <w:rsid w:val="00915651"/>
    <w:rsid w:val="00920F70"/>
    <w:rsid w:val="00945C4A"/>
    <w:rsid w:val="00963573"/>
    <w:rsid w:val="00A17D7A"/>
    <w:rsid w:val="00C67185"/>
    <w:rsid w:val="00C805DA"/>
    <w:rsid w:val="00D07292"/>
    <w:rsid w:val="00D43DFD"/>
    <w:rsid w:val="00DA2AB3"/>
    <w:rsid w:val="00F415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AFA56"/>
  <w15:chartTrackingRefBased/>
  <w15:docId w15:val="{16C6F84C-3A11-4522-BFD6-1C6B702B9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D07292"/>
    <w:rPr>
      <w:color w:val="008080"/>
    </w:rPr>
  </w:style>
  <w:style w:type="character" w:customStyle="1" w:styleId="Referentie">
    <w:name w:val="Referentie"/>
    <w:rsid w:val="00D07292"/>
    <w:rPr>
      <w:color w:val="FF6600"/>
    </w:rPr>
  </w:style>
  <w:style w:type="character" w:customStyle="1" w:styleId="RevisieDatum">
    <w:name w:val="RevisieDatum"/>
    <w:rsid w:val="00D07292"/>
    <w:rPr>
      <w:vanish/>
      <w:color w:val="auto"/>
    </w:rPr>
  </w:style>
  <w:style w:type="table" w:styleId="Tabelraster">
    <w:name w:val="Table Grid"/>
    <w:basedOn w:val="Standaardtabel"/>
    <w:uiPriority w:val="59"/>
    <w:rsid w:val="00D07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D0729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07292"/>
  </w:style>
  <w:style w:type="paragraph" w:styleId="Voettekst">
    <w:name w:val="footer"/>
    <w:basedOn w:val="Standaard"/>
    <w:link w:val="VoettekstChar"/>
    <w:uiPriority w:val="99"/>
    <w:unhideWhenUsed/>
    <w:rsid w:val="00D0729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07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547</Words>
  <Characters>3118</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6</cp:revision>
  <dcterms:created xsi:type="dcterms:W3CDTF">2023-01-30T19:17:00Z</dcterms:created>
  <dcterms:modified xsi:type="dcterms:W3CDTF">2026-06-25T09:44:00Z</dcterms:modified>
</cp:coreProperties>
</file>