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C0DB6" w:rsidRPr="001940A4" w:rsidRDefault="009C0DB6" w:rsidP="009C0DB6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 Blanka® db 41 Dznl_A24, 300 mm_FR</w:t>
      </w:r>
    </w:p>
    <w:p w:rsidR="009C0DB6" w:rsidRPr="001940A4" w:rsidRDefault="009C0DB6" w:rsidP="009C0DB6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940A4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BE"/>
        </w:rPr>
        <w:t>Rockfon Blanka® db 41 Dznl/A24, 300 mm</w:t>
      </w:r>
    </w:p>
    <w:p w:rsidR="009C0DB6" w:rsidRPr="00B50588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9C0DB6" w:rsidRPr="00B50588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C0DB6" w:rsidRPr="00B50588" w:rsidRDefault="009C0DB6" w:rsidP="009C0DB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9C0DB6" w:rsidRPr="00B50588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5,6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lisse, mat et extra blanc avec une finition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 db 41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9C0DB6" w:rsidRPr="00B50588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C0DB6" w:rsidRPr="008F3929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Rockfon System dB™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 mm. Suspension à l'aide de suspentes rapides à un entraxe de 1200 mm. </w:t>
      </w:r>
    </w:p>
    <w:p w:rsidR="009C0DB6" w:rsidRPr="002449C4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entretoises en Z invisibles, type Z 19x40 sont montées tous les 300 mm.  Prévoir chaque 4ième profilé un profilé en Z avec crochet, ZH 19x40. La finition périphérique est une cornière de rive-L en combinaison ou non avec le Chicago Metallic™  ressort mural FIXT ou une cornière à joints creux de 15 x 8 x 12 x 15 mm.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9C0DB6" w:rsidRPr="002449C4" w:rsidRDefault="009C0DB6" w:rsidP="009C0DB6">
      <w:pPr>
        <w:spacing w:after="0" w:line="240" w:lineRule="auto"/>
        <w:rPr>
          <w:lang w:val="fr-FR"/>
        </w:rPr>
      </w:pPr>
    </w:p>
    <w:p w:rsidR="009C0DB6" w:rsidRPr="002449C4" w:rsidRDefault="009C0DB6" w:rsidP="009C0DB6">
      <w:pPr>
        <w:spacing w:after="0" w:line="240" w:lineRule="auto"/>
        <w:rPr>
          <w:sz w:val="20"/>
          <w:szCs w:val="20"/>
          <w:lang w:val="fr-FR"/>
        </w:rPr>
      </w:pPr>
    </w:p>
    <w:p w:rsidR="009C0DB6" w:rsidRPr="002449C4" w:rsidRDefault="009C0DB6" w:rsidP="009C0DB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9C0DB6" w:rsidRPr="002449C4" w:rsidRDefault="009C0DB6" w:rsidP="009C0DB6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9C0DB6" w:rsidRPr="008F3929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300 x 35 mm</w:t>
      </w:r>
    </w:p>
    <w:p w:rsidR="009C0DB6" w:rsidRPr="008F3929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300 x 35 mm</w:t>
      </w:r>
    </w:p>
    <w:p w:rsidR="009C0DB6" w:rsidRPr="008F3929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300 x 35 mm</w:t>
      </w:r>
    </w:p>
    <w:p w:rsidR="009C0DB6" w:rsidRPr="002449C4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C0DB6" w:rsidRPr="002449C4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C0DB6" w:rsidRPr="001940A4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9C0DB6" w:rsidRPr="001940A4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9C0DB6" w:rsidRPr="001940A4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9C0DB6" w:rsidRPr="001940A4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9C0DB6" w:rsidRPr="001940A4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9C0DB6" w:rsidRPr="001940A4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C0DB6" w:rsidRPr="001940A4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9C0DB6" w:rsidRPr="001940A4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9C0DB6" w:rsidRPr="001940A4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9C0DB6" w:rsidRPr="001940A4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C0DB6" w:rsidRPr="001940A4" w:rsidRDefault="009C0DB6" w:rsidP="009C0DB6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9C0DB6" w:rsidRPr="001940A4" w:rsidRDefault="009C0DB6" w:rsidP="009C0DB6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9C0DB6" w:rsidRPr="001940A4" w:rsidRDefault="009C0DB6" w:rsidP="009C0DB6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9C0DB6" w:rsidRPr="008F3929" w:rsidRDefault="009C0DB6" w:rsidP="009C0DB6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9C0DB6" w:rsidRPr="008F3929" w:rsidRDefault="009C0DB6" w:rsidP="009C0DB6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9C0DB6" w:rsidRPr="00C24907" w:rsidRDefault="009C0DB6" w:rsidP="009C0DB6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9C0DB6" w:rsidRPr="00050E55" w:rsidTr="001704A1">
        <w:trPr>
          <w:cantSplit/>
        </w:trPr>
        <w:tc>
          <w:tcPr>
            <w:tcW w:w="1413" w:type="dxa"/>
          </w:tcPr>
          <w:p w:rsidR="009C0DB6" w:rsidRPr="00050E55" w:rsidRDefault="009C0DB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9C0DB6" w:rsidRPr="00050E55" w:rsidRDefault="009C0DB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9C0DB6" w:rsidRPr="00050E55" w:rsidRDefault="009C0DB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9C0DB6" w:rsidRPr="00050E55" w:rsidRDefault="009C0DB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9C0DB6" w:rsidRPr="00050E55" w:rsidRDefault="009C0DB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9C0DB6" w:rsidRPr="00050E55" w:rsidRDefault="009C0DB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9C0DB6" w:rsidRPr="00050E55" w:rsidRDefault="009C0DB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9C0DB6" w:rsidRPr="00050E55" w:rsidRDefault="009C0DB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9C0DB6" w:rsidRPr="00050E55" w:rsidRDefault="009C0DB6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9C0DB6" w:rsidRPr="00050E55" w:rsidRDefault="009C0DB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9C0DB6" w:rsidRPr="00050E55" w:rsidRDefault="009C0DB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9C0DB6" w:rsidRPr="00050E55" w:rsidTr="001704A1">
        <w:trPr>
          <w:cantSplit/>
        </w:trPr>
        <w:tc>
          <w:tcPr>
            <w:tcW w:w="1413" w:type="dxa"/>
          </w:tcPr>
          <w:p w:rsidR="009C0DB6" w:rsidRPr="004E40B9" w:rsidRDefault="009C0DB6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35</w:t>
            </w:r>
          </w:p>
        </w:tc>
        <w:tc>
          <w:tcPr>
            <w:tcW w:w="1708" w:type="dxa"/>
          </w:tcPr>
          <w:p w:rsidR="009C0DB6" w:rsidRPr="009807CB" w:rsidRDefault="009C0DB6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9C0DB6" w:rsidRPr="00FB71F3" w:rsidRDefault="009C0DB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9C0DB6" w:rsidRPr="00FB71F3" w:rsidRDefault="009C0DB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9C0DB6" w:rsidRPr="00FB71F3" w:rsidRDefault="009C0DB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9C0DB6" w:rsidRPr="00FB71F3" w:rsidRDefault="009C0DB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9C0DB6" w:rsidRPr="00FB71F3" w:rsidRDefault="009C0DB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9C0DB6" w:rsidRPr="00FB71F3" w:rsidRDefault="009C0DB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9C0DB6" w:rsidRPr="00FB71F3" w:rsidRDefault="009C0DB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9C0DB6" w:rsidRPr="00FB71F3" w:rsidRDefault="009C0DB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9C0DB6" w:rsidRPr="00FB71F3" w:rsidRDefault="009C0DB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9C0DB6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C0DB6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9C0DB6" w:rsidRPr="008F3929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21 dB.  Isolation acoustique longitudinale  (“room-to-room”) est testé selon EN ISO 140-3: Dn,f,w = 41 dB</w:t>
      </w:r>
    </w:p>
    <w:p w:rsidR="009C0DB6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C0DB6" w:rsidRPr="00144AAE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C0DB6" w:rsidRPr="00144AAE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C0DB6" w:rsidRPr="00144AAE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9C0DB6" w:rsidRPr="007B34D5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9C0DB6" w:rsidRPr="007B34D5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C0DB6" w:rsidRPr="008F3929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9C0DB6" w:rsidRPr="007B34D5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9C0DB6" w:rsidRPr="007B34D5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9C0DB6" w:rsidRPr="007B34D5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9C0DB6" w:rsidRPr="007B34D5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C0DB6" w:rsidRPr="007B34D5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9C0DB6" w:rsidRPr="008F3929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9C0DB6" w:rsidRPr="007B4712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0,85 m²K/W</w:t>
      </w:r>
    </w:p>
    <w:p w:rsidR="009C0DB6" w:rsidRPr="007B4712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C0DB6" w:rsidRPr="007B4712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C0DB6" w:rsidRPr="00597234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9C0DB6" w:rsidRPr="00325C24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9C0DB6" w:rsidRPr="00325C24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C0DB6" w:rsidRPr="008F3929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9C0DB6" w:rsidRPr="008F3929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9C0DB6" w:rsidRPr="00325C24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9C0DB6" w:rsidRPr="00325C24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C0DB6" w:rsidRPr="00325C24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9C0DB6" w:rsidRPr="00325C24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9C0DB6" w:rsidRPr="00325C24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C0DB6" w:rsidRPr="00325C24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9C0DB6" w:rsidRPr="00325C24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9C0DB6" w:rsidRPr="00325C24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C0DB6" w:rsidRPr="008F3929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9C0DB6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9C0DB6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C0DB6" w:rsidRPr="00144AAE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C0DB6" w:rsidRPr="00144AAE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9C0DB6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9C0DB6" w:rsidRDefault="009C0DB6" w:rsidP="009C0DB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C0DB6" w:rsidRPr="008F3929" w:rsidRDefault="009C0DB6" w:rsidP="009C0DB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9C0DB6" w:rsidRPr="00144AAE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9C0DB6" w:rsidRPr="00144AAE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C0DB6" w:rsidRPr="00144AAE" w:rsidRDefault="009C0DB6" w:rsidP="009C0DB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9C0DB6" w:rsidRPr="00144AAE" w:rsidRDefault="009C0DB6" w:rsidP="009C0DB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C0DB6" w:rsidRPr="00144AAE" w:rsidRDefault="009C0DB6" w:rsidP="009C0DB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9C0DB6" w:rsidRPr="00144AAE" w:rsidRDefault="009C0DB6" w:rsidP="009C0DB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C0DB6" w:rsidRPr="00144AAE" w:rsidRDefault="009C0DB6" w:rsidP="009C0DB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9C0DB6" w:rsidRPr="00144AAE" w:rsidRDefault="009C0DB6" w:rsidP="009C0DB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C0DB6" w:rsidRPr="00144AAE" w:rsidRDefault="009C0DB6" w:rsidP="009C0DB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9C0DB6" w:rsidRPr="00144AAE" w:rsidRDefault="009C0DB6" w:rsidP="009C0DB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C0DB6" w:rsidRDefault="009C0DB6" w:rsidP="009C0DB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9C0DB6" w:rsidRPr="00144AAE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9C0DB6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9C0DB6" w:rsidRDefault="009C0DB6" w:rsidP="009C0DB6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9C0DB6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9C0DB6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DB6"/>
    <w:rsid w:val="005C2D60"/>
    <w:rsid w:val="006A1F31"/>
    <w:rsid w:val="009C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84DCBE-0334-49B0-8D72-A18DCC24C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9C0DB6"/>
    <w:rPr>
      <w:color w:val="008080"/>
    </w:rPr>
  </w:style>
  <w:style w:type="character" w:customStyle="1" w:styleId="Referentie">
    <w:name w:val="Referentie"/>
    <w:rsid w:val="009C0DB6"/>
    <w:rPr>
      <w:color w:val="FF6600"/>
    </w:rPr>
  </w:style>
  <w:style w:type="character" w:customStyle="1" w:styleId="RevisieDatum">
    <w:name w:val="RevisieDatum"/>
    <w:rsid w:val="009C0DB6"/>
    <w:rPr>
      <w:vanish/>
      <w:color w:val="auto"/>
    </w:rPr>
  </w:style>
  <w:style w:type="table" w:styleId="Tabelraster">
    <w:name w:val="Table Grid"/>
    <w:basedOn w:val="Standaardtabel"/>
    <w:uiPriority w:val="59"/>
    <w:rsid w:val="009C0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9C0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C0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656</Words>
  <Characters>3609</Characters>
  <Application>Microsoft Office Word</Application>
  <DocSecurity>0</DocSecurity>
  <Lines>30</Lines>
  <Paragraphs>8</Paragraphs>
  <ScaleCrop>false</ScaleCrop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2023-02-23T12:23:00Z</dcterms:created>
  <dcterms:modified xsi:type="dcterms:W3CDTF">2023-02-23T12:24:00Z</dcterms:modified>
</cp:coreProperties>
</file>