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45FEC" w:rsidRPr="00B50588" w:rsidRDefault="00F45FEC" w:rsidP="00F45FEC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</w:pPr>
      <w:r w:rsidRPr="00B50588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>00.00.00</w:t>
      </w:r>
      <w:r w:rsidRPr="00B50588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ab/>
        <w:t>Systeemplafond</w:t>
      </w:r>
      <w:r w:rsidRPr="00B50588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 FH  m²</w:t>
      </w:r>
      <w:r w:rsidRPr="00B50588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B50588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8F3929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FR"/>
        </w:rPr>
        <w:t>Rockfon Blanka® dB 35 T24 A 600_1200 x 600 x 25 mm_FR</w:t>
      </w:r>
    </w:p>
    <w:p w:rsidR="00F45FEC" w:rsidRPr="00B50588" w:rsidRDefault="00F45FEC" w:rsidP="00F45FEC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B50588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B50588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B50588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B50588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B50588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Rockfon Blanka® dB 35 T24 A 600/1200 x 600 x 25 mm</w:t>
      </w:r>
    </w:p>
    <w:p w:rsidR="00F45FEC" w:rsidRPr="00B50588" w:rsidRDefault="00F45FEC" w:rsidP="00F45FE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F45FEC" w:rsidRPr="00B50588" w:rsidRDefault="00F45FEC" w:rsidP="00F45FE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F45FEC" w:rsidRPr="00B50588" w:rsidRDefault="00F45FEC" w:rsidP="00F45FE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F45FEC" w:rsidRPr="00B50588" w:rsidRDefault="00F45FEC" w:rsidP="00F45FE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3,4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sont recouverts sur la face visible d’un voile minéral lisse, mat et extra blanc avec une finition acoustiquement ouverte (poids couche de finition 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230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g/m²) type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Rockfon Blanka® dB 35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L’autre face est recouverte d’une Membrane Hautes Performances (HP).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F45FEC" w:rsidRPr="00B50588" w:rsidRDefault="00F45FEC" w:rsidP="00F45FE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F45FEC" w:rsidRPr="00B50588" w:rsidRDefault="00F45FEC" w:rsidP="00F45FE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Rockfon® System dB™  est composé de panneaux pour plafond à bords droits (A)  et du système à ossature visible Chicago Metallic™ T24 Hook 850, Blanc Mat 11 (traitement de surface: blanc mat.  Couleur face visible: 11; Blancheur, valeur-L: 93), composé de profilés porteurs et d'entretoises (dimensions de 24 x 38 mm) en acier galvanisé et recouvert d’un primer.  Les profilés porteurs sont posés tous les 1200 mm. Suspension à l'aide de suspentes rapides à un entraxe de 1200 mm. Les entretoises de 1200 mm sont placées  tous les 600 mm  perpendiculairement sur les profilés porteurs. Pour une modulation de 600 x 600 mm, les entretoises de 600 mm sont placées perpendiculairement entre les entretoises de 1200 mm. Une cornière de rive-L ou une cornière à joints creux de 15 x 8 x 12 x 15 mm est posé(e) sur le pourtour.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:rsidR="00F45FEC" w:rsidRPr="00B50588" w:rsidRDefault="00F45FEC" w:rsidP="00F45FEC">
      <w:pPr>
        <w:spacing w:after="0" w:line="240" w:lineRule="auto"/>
        <w:rPr>
          <w:lang w:val="fr-FR"/>
        </w:rPr>
      </w:pPr>
    </w:p>
    <w:p w:rsidR="00F45FEC" w:rsidRPr="00B50588" w:rsidRDefault="00F45FEC" w:rsidP="00F45FEC">
      <w:pPr>
        <w:spacing w:after="0" w:line="240" w:lineRule="auto"/>
        <w:rPr>
          <w:sz w:val="20"/>
          <w:szCs w:val="20"/>
          <w:lang w:val="fr-FR"/>
        </w:rPr>
      </w:pPr>
    </w:p>
    <w:p w:rsidR="00F45FEC" w:rsidRPr="00B50588" w:rsidRDefault="00F45FEC" w:rsidP="00F45FE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F45FEC" w:rsidRPr="00B50588" w:rsidRDefault="00F45FEC" w:rsidP="00F45FEC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8F3929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B50588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F45FEC" w:rsidRPr="00B50588" w:rsidRDefault="00F45FEC" w:rsidP="00F45FE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600/1200 x 600 x 25 mm</w:t>
      </w:r>
    </w:p>
    <w:p w:rsidR="00F45FEC" w:rsidRPr="00B50588" w:rsidRDefault="00F45FEC" w:rsidP="00F45FE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F45FEC" w:rsidRPr="00B50588" w:rsidRDefault="00F45FEC" w:rsidP="00F45FE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Certification CE</w:t>
      </w:r>
    </w:p>
    <w:p w:rsidR="00F45FEC" w:rsidRPr="008F3929" w:rsidRDefault="00F45FEC" w:rsidP="00F45FEC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F45FEC" w:rsidRPr="008F3929" w:rsidRDefault="00F45FEC" w:rsidP="00F45FEC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F45FEC" w:rsidRPr="008F3929" w:rsidRDefault="00F45FEC" w:rsidP="00F45FEC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F45FEC" w:rsidRPr="008F3929" w:rsidRDefault="00F45FEC" w:rsidP="00F45FEC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F45FEC" w:rsidRPr="00B50588" w:rsidRDefault="00F45FEC" w:rsidP="00F45FE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F45FEC" w:rsidRPr="00B50588" w:rsidRDefault="00F45FEC" w:rsidP="00F45FE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F45FEC" w:rsidRPr="00B50588" w:rsidRDefault="00F45FEC" w:rsidP="00F45FE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F45FEC" w:rsidRPr="00B50588" w:rsidRDefault="00F45FEC" w:rsidP="00F45FE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1/C/0N</w:t>
      </w:r>
    </w:p>
    <w:p w:rsidR="00F45FEC" w:rsidRPr="00B50588" w:rsidRDefault="00F45FEC" w:rsidP="00F45FE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F45FEC" w:rsidRPr="00B50588" w:rsidRDefault="00F45FEC" w:rsidP="00F45FEC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F45FEC" w:rsidRPr="00B50588" w:rsidRDefault="00F45FEC" w:rsidP="00F45FEC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F45FEC" w:rsidRPr="00B50588" w:rsidRDefault="00F45FEC" w:rsidP="00F45FEC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B50588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F45FEC" w:rsidRPr="008F3929" w:rsidRDefault="00F45FEC" w:rsidP="00F45FEC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F45FEC" w:rsidRPr="008F3929" w:rsidRDefault="00F45FEC" w:rsidP="00F45FEC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F45FEC" w:rsidRPr="00C24907" w:rsidRDefault="00F45FEC" w:rsidP="00F45FEC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F45FEC" w:rsidRPr="00050E55" w:rsidTr="001704A1">
        <w:trPr>
          <w:cantSplit/>
        </w:trPr>
        <w:tc>
          <w:tcPr>
            <w:tcW w:w="1413" w:type="dxa"/>
          </w:tcPr>
          <w:p w:rsidR="00F45FEC" w:rsidRPr="00050E55" w:rsidRDefault="00F45FEC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F45FEC" w:rsidRPr="00050E55" w:rsidRDefault="00F45FEC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F45FEC" w:rsidRPr="00050E55" w:rsidRDefault="00F45FEC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F45FEC" w:rsidRPr="00050E55" w:rsidRDefault="00F45FEC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F45FEC" w:rsidRPr="00050E55" w:rsidRDefault="00F45FEC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F45FEC" w:rsidRPr="00050E55" w:rsidRDefault="00F45FEC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F45FEC" w:rsidRPr="00050E55" w:rsidRDefault="00F45FEC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F45FEC" w:rsidRPr="00050E55" w:rsidRDefault="00F45FEC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F45FEC" w:rsidRPr="00050E55" w:rsidRDefault="00F45FEC" w:rsidP="001704A1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F45FEC" w:rsidRPr="00050E55" w:rsidRDefault="00F45FEC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F45FEC" w:rsidRPr="00050E55" w:rsidRDefault="00F45FEC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F45FEC" w:rsidRPr="00050E55" w:rsidTr="001704A1">
        <w:trPr>
          <w:cantSplit/>
        </w:trPr>
        <w:tc>
          <w:tcPr>
            <w:tcW w:w="1413" w:type="dxa"/>
          </w:tcPr>
          <w:p w:rsidR="00F45FEC" w:rsidRPr="004E40B9" w:rsidRDefault="00F45FEC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25</w:t>
            </w:r>
          </w:p>
        </w:tc>
        <w:tc>
          <w:tcPr>
            <w:tcW w:w="1708" w:type="dxa"/>
          </w:tcPr>
          <w:p w:rsidR="00F45FEC" w:rsidRPr="009807CB" w:rsidRDefault="00F45FEC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F45FEC" w:rsidRPr="00FB71F3" w:rsidRDefault="00F45FEC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0,45</w:t>
            </w:r>
          </w:p>
        </w:tc>
        <w:tc>
          <w:tcPr>
            <w:tcW w:w="688" w:type="dxa"/>
          </w:tcPr>
          <w:p w:rsidR="00F45FEC" w:rsidRPr="00FB71F3" w:rsidRDefault="00F45FEC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:rsidR="00F45FEC" w:rsidRPr="00FB71F3" w:rsidRDefault="00F45FEC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687" w:type="dxa"/>
          </w:tcPr>
          <w:p w:rsidR="00F45FEC" w:rsidRPr="00FB71F3" w:rsidRDefault="00F45FEC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F45FEC" w:rsidRPr="00FB71F3" w:rsidRDefault="00F45FEC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F45FEC" w:rsidRPr="00FB71F3" w:rsidRDefault="00F45FEC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F45FEC" w:rsidRPr="00FB71F3" w:rsidRDefault="00F45FEC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821" w:type="dxa"/>
          </w:tcPr>
          <w:p w:rsidR="00F45FEC" w:rsidRPr="00FB71F3" w:rsidRDefault="00F45FEC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B</w:t>
            </w:r>
          </w:p>
        </w:tc>
        <w:tc>
          <w:tcPr>
            <w:tcW w:w="688" w:type="dxa"/>
          </w:tcPr>
          <w:p w:rsidR="00F45FEC" w:rsidRPr="00FB71F3" w:rsidRDefault="00F45FEC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</w:tr>
    </w:tbl>
    <w:p w:rsidR="00F45FEC" w:rsidRDefault="00F45FEC" w:rsidP="00F45FE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F45FEC" w:rsidRDefault="00F45FEC" w:rsidP="00F45FE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Isolation acoustique:</w:t>
      </w:r>
    </w:p>
    <w:p w:rsidR="00F45FEC" w:rsidRPr="008F3929" w:rsidRDefault="00F45FEC" w:rsidP="00F45FE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L'isolation acoustique directe est testé selon EN ISO 140-3. Isolation acoustique directe: Rw = 19 dB.  Isolation acoustique longitudinale  (“room-to-room”) est testé selon EN ISO 140-3: Dn,f,w = 35 dB</w:t>
      </w:r>
    </w:p>
    <w:p w:rsidR="00F45FEC" w:rsidRDefault="00F45FEC" w:rsidP="00F45FE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F45FEC" w:rsidRPr="00144AAE" w:rsidRDefault="00F45FEC" w:rsidP="00F45FE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F45FEC" w:rsidRPr="004B5199" w:rsidTr="001704A1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F45FEC" w:rsidRPr="00FA0575" w:rsidRDefault="00F45FEC" w:rsidP="001704A1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Stabilité au feu (selon NBN 713.020) / Résistance au feu (selon EN13501-2:2016)</w:t>
            </w:r>
          </w:p>
        </w:tc>
      </w:tr>
      <w:tr w:rsidR="00F45FEC" w:rsidRPr="00C156D3" w:rsidTr="001704A1">
        <w:trPr>
          <w:cantSplit/>
        </w:trPr>
        <w:tc>
          <w:tcPr>
            <w:tcW w:w="2405" w:type="dxa"/>
          </w:tcPr>
          <w:p w:rsidR="00F45FEC" w:rsidRPr="000F1AC9" w:rsidRDefault="00F45FEC" w:rsidP="001704A1">
            <w:pPr>
              <w:keepNext/>
              <w:rPr>
                <w:rFonts w:cstheme="minorHAnsi"/>
                <w:sz w:val="20"/>
                <w:szCs w:val="20"/>
              </w:rPr>
            </w:pPr>
            <w:r w:rsidRPr="00FA0575">
              <w:rPr>
                <w:rFonts w:cstheme="minorHAnsi"/>
                <w:sz w:val="20"/>
                <w:szCs w:val="20"/>
              </w:rPr>
              <w:t>Dimensions</w:t>
            </w:r>
          </w:p>
        </w:tc>
        <w:tc>
          <w:tcPr>
            <w:tcW w:w="1106" w:type="dxa"/>
          </w:tcPr>
          <w:p w:rsidR="00F45FEC" w:rsidRPr="00C156D3" w:rsidRDefault="00F45FEC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Profilés</w:t>
            </w:r>
          </w:p>
        </w:tc>
        <w:tc>
          <w:tcPr>
            <w:tcW w:w="1305" w:type="dxa"/>
          </w:tcPr>
          <w:p w:rsidR="00F45FEC" w:rsidRPr="00C156D3" w:rsidRDefault="00F45FEC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Classification</w:t>
            </w:r>
          </w:p>
        </w:tc>
        <w:tc>
          <w:tcPr>
            <w:tcW w:w="4535" w:type="dxa"/>
          </w:tcPr>
          <w:p w:rsidR="00F45FEC" w:rsidRPr="00C156D3" w:rsidRDefault="00F45FEC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Structure du soffit</w:t>
            </w:r>
          </w:p>
        </w:tc>
      </w:tr>
      <w:tr w:rsidR="00F45FEC" w:rsidRPr="00597234" w:rsidTr="001704A1">
        <w:trPr>
          <w:cantSplit/>
          <w:trHeight w:val="165"/>
        </w:trPr>
        <w:tc>
          <w:tcPr>
            <w:tcW w:w="2405" w:type="dxa"/>
            <w:vMerge w:val="restart"/>
          </w:tcPr>
          <w:p w:rsidR="00F45FEC" w:rsidRPr="00C156D3" w:rsidRDefault="00F45FEC" w:rsidP="001704A1">
            <w:pPr>
              <w:keepNext/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600/1200 x 600 x 25 mm</w:t>
            </w:r>
          </w:p>
        </w:tc>
        <w:tc>
          <w:tcPr>
            <w:tcW w:w="1106" w:type="dxa"/>
            <w:vMerge w:val="restart"/>
          </w:tcPr>
          <w:p w:rsidR="00F45FEC" w:rsidRPr="00050E55" w:rsidRDefault="00F45FEC" w:rsidP="001704A1">
            <w:pPr>
              <w:keepNext/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T24 Hook 850</w:t>
            </w:r>
          </w:p>
        </w:tc>
        <w:tc>
          <w:tcPr>
            <w:tcW w:w="1305" w:type="dxa"/>
          </w:tcPr>
          <w:p w:rsidR="00F45FEC" w:rsidRPr="00C156D3" w:rsidRDefault="00F45FEC" w:rsidP="001704A1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Stabilité 30</w:t>
            </w:r>
          </w:p>
        </w:tc>
        <w:tc>
          <w:tcPr>
            <w:tcW w:w="4535" w:type="dxa"/>
          </w:tcPr>
          <w:p w:rsidR="00F45FEC" w:rsidRPr="008F3929" w:rsidRDefault="00F45FEC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 xml:space="preserve">Béton </w:t>
            </w:r>
          </w:p>
          <w:p w:rsidR="00F45FEC" w:rsidRPr="008F3929" w:rsidRDefault="00F45FEC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Acier/Béton mixte (1)</w:t>
            </w:r>
          </w:p>
          <w:p w:rsidR="00F45FEC" w:rsidRPr="008F3929" w:rsidRDefault="00F45FEC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 (1)</w:t>
            </w:r>
          </w:p>
          <w:p w:rsidR="00F45FEC" w:rsidRPr="006E5F04" w:rsidRDefault="00F45FEC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Bois (1)</w:t>
            </w:r>
          </w:p>
        </w:tc>
      </w:tr>
      <w:tr w:rsidR="00F45FEC" w:rsidRPr="007A555C" w:rsidTr="001704A1">
        <w:trPr>
          <w:cantSplit/>
          <w:trHeight w:val="165"/>
        </w:trPr>
        <w:tc>
          <w:tcPr>
            <w:tcW w:w="2405" w:type="dxa"/>
            <w:vMerge/>
          </w:tcPr>
          <w:p w:rsidR="00F45FEC" w:rsidRPr="006E5F04" w:rsidRDefault="00F45FEC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F45FEC" w:rsidRPr="006E5F04" w:rsidRDefault="00F45FEC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F45FEC" w:rsidRPr="00C156D3" w:rsidRDefault="00F45FEC" w:rsidP="001704A1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F45FEC" w:rsidRPr="008F3929" w:rsidRDefault="00F45FEC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 xml:space="preserve">Béton </w:t>
            </w:r>
          </w:p>
          <w:p w:rsidR="00F45FEC" w:rsidRPr="00FA0575" w:rsidRDefault="00F45FEC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 laminé à chaud (1)</w:t>
            </w:r>
          </w:p>
        </w:tc>
      </w:tr>
      <w:tr w:rsidR="00F45FEC" w:rsidRPr="004B5199" w:rsidTr="001704A1">
        <w:trPr>
          <w:cantSplit/>
          <w:trHeight w:val="165"/>
        </w:trPr>
        <w:tc>
          <w:tcPr>
            <w:tcW w:w="2405" w:type="dxa"/>
            <w:vMerge/>
          </w:tcPr>
          <w:p w:rsidR="00F45FEC" w:rsidRPr="00FA0575" w:rsidRDefault="00F45FEC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F45FEC" w:rsidRPr="00FA0575" w:rsidRDefault="00F45FEC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F45FEC" w:rsidRPr="00C156D3" w:rsidRDefault="00F45FEC" w:rsidP="001704A1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F45FEC" w:rsidRPr="008F3929" w:rsidRDefault="00F45FEC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 xml:space="preserve">Béton gravier </w:t>
            </w:r>
          </w:p>
          <w:p w:rsidR="00F45FEC" w:rsidRPr="006E5F04" w:rsidRDefault="00F45FEC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 gravier/Poutres aciers (2)</w:t>
            </w:r>
          </w:p>
        </w:tc>
      </w:tr>
    </w:tbl>
    <w:p w:rsidR="00F45FEC" w:rsidRPr="008F3929" w:rsidRDefault="00F45FEC" w:rsidP="00F45FEC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profil de rive W ou L, option latte de rive non combustible, option pose en quinconce si PP axe/axe 600mm</w:t>
      </w:r>
    </w:p>
    <w:p w:rsidR="00F45FEC" w:rsidRPr="008F3929" w:rsidRDefault="00F45FEC" w:rsidP="00F45FEC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(1) si capacité portante plancher R30</w:t>
      </w:r>
    </w:p>
    <w:p w:rsidR="00F45FEC" w:rsidRPr="00823C84" w:rsidRDefault="00F45FEC" w:rsidP="00F45FEC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(2) si capacité portante des poutres aciers R60</w:t>
      </w:r>
    </w:p>
    <w:p w:rsidR="00F45FEC" w:rsidRPr="008F3929" w:rsidRDefault="00F45FEC" w:rsidP="00F45FEC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Selon rapport de classement 2019-A-069 B (stabilité au feu) + 2019-A-069 C/D (résistance au feu)</w:t>
      </w:r>
    </w:p>
    <w:p w:rsidR="00F45FEC" w:rsidRPr="00144AAE" w:rsidRDefault="00F45FEC" w:rsidP="00F45FEC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F45FEC" w:rsidRPr="00144AAE" w:rsidRDefault="00F45FEC" w:rsidP="00F45FE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F45FEC" w:rsidRPr="00144AAE" w:rsidRDefault="00F45FEC" w:rsidP="00F45FE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F45FEC" w:rsidRPr="00144AAE" w:rsidRDefault="00F45FEC" w:rsidP="00F45FE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F45FEC" w:rsidRPr="007B34D5" w:rsidRDefault="00F45FEC" w:rsidP="00F45FE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Les panneaux pour plafonds sont classifiés CE Classe A2-s1, d0 suivant la EN 13501-1.</w:t>
      </w:r>
    </w:p>
    <w:p w:rsidR="00F45FEC" w:rsidRPr="007B34D5" w:rsidRDefault="00F45FEC" w:rsidP="00F45FE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F45FEC" w:rsidRPr="008F3929" w:rsidRDefault="00F45FEC" w:rsidP="00F45FE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Réflexion à la lumière et diffusion lumineuse:</w:t>
      </w:r>
    </w:p>
    <w:p w:rsidR="00F45FEC" w:rsidRPr="007B34D5" w:rsidRDefault="00F45FEC" w:rsidP="00F45FE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Réflexion à la lumière 87% ; diffusion lumineuse &gt; 99%</w:t>
      </w:r>
    </w:p>
    <w:p w:rsidR="00F45FEC" w:rsidRPr="007B34D5" w:rsidRDefault="00F45FEC" w:rsidP="00F45FE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Brillance (ISO 2813):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0,80%</w:t>
      </w:r>
    </w:p>
    <w:p w:rsidR="00F45FEC" w:rsidRPr="007B34D5" w:rsidRDefault="00F45FEC" w:rsidP="00F45FE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Blancheur, valeur-L (ISO 7724):</w:t>
      </w:r>
      <w:r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94,5</w:t>
      </w:r>
    </w:p>
    <w:p w:rsidR="00F45FEC" w:rsidRPr="007B4712" w:rsidRDefault="00F45FEC" w:rsidP="00F45FE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F45FEC" w:rsidRPr="007B4712" w:rsidRDefault="00F45FEC" w:rsidP="00F45FE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F45FEC" w:rsidRPr="007B4712" w:rsidRDefault="00F45FEC" w:rsidP="00F45FE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F45FEC" w:rsidRPr="00597234" w:rsidRDefault="00F45FEC" w:rsidP="00F45FE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F45FEC" w:rsidRPr="00325C24" w:rsidRDefault="00F45FEC" w:rsidP="00F45FE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 ou se nettoient au moyen d’un chiffon humide.</w:t>
      </w:r>
    </w:p>
    <w:p w:rsidR="00F45FEC" w:rsidRPr="00325C24" w:rsidRDefault="00F45FEC" w:rsidP="00F45FE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F45FEC" w:rsidRPr="008F3929" w:rsidRDefault="00F45FEC" w:rsidP="00F45FE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</w:t>
      </w:r>
    </w:p>
    <w:p w:rsidR="00F45FEC" w:rsidRPr="008F3929" w:rsidRDefault="00F45FEC" w:rsidP="00F45FE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 et résistance à la poussière accrues</w:t>
      </w:r>
    </w:p>
    <w:p w:rsidR="00F45FEC" w:rsidRPr="00325C24" w:rsidRDefault="00F45FEC" w:rsidP="00F45FE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frottement humide (EN ISO 11998:2007 / EN 12720:2009+A1:2013):  Classe 5</w:t>
      </w:r>
    </w:p>
    <w:p w:rsidR="00F45FEC" w:rsidRPr="00325C24" w:rsidRDefault="00F45FEC" w:rsidP="00F45FE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F45FEC" w:rsidRPr="00325C24" w:rsidRDefault="00F45FEC" w:rsidP="00F45FE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F45FEC" w:rsidRPr="00325C24" w:rsidRDefault="00F45FEC" w:rsidP="00F45FE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F45FEC" w:rsidRPr="00325C24" w:rsidRDefault="00F45FEC" w:rsidP="00F45FE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F45FEC" w:rsidRPr="008F3929" w:rsidRDefault="00F45FEC" w:rsidP="00F45FE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Environnement</w:t>
      </w:r>
    </w:p>
    <w:p w:rsidR="00F45FEC" w:rsidRDefault="00F45FEC" w:rsidP="00F45FE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F45FEC" w:rsidRDefault="00F45FEC" w:rsidP="00F45FE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F45FEC" w:rsidRPr="00144AAE" w:rsidRDefault="00F45FEC" w:rsidP="00F45FE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F45FEC" w:rsidRPr="00144AAE" w:rsidRDefault="00F45FEC" w:rsidP="00F45FE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F45FEC" w:rsidRDefault="00F45FEC" w:rsidP="00F45FE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F45FEC" w:rsidRDefault="00F45FEC" w:rsidP="00F45FE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F45FEC" w:rsidRPr="008F3929" w:rsidRDefault="00F45FEC" w:rsidP="00F45FEC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:rsidR="00F45FEC" w:rsidRPr="00144AAE" w:rsidRDefault="00F45FEC" w:rsidP="00F45FE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F45FEC" w:rsidRPr="00144AAE" w:rsidRDefault="00F45FEC" w:rsidP="00F45FE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F45FEC" w:rsidRPr="00144AAE" w:rsidRDefault="00F45FEC" w:rsidP="00F45FE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F45FEC" w:rsidRPr="00144AAE" w:rsidRDefault="00F45FEC" w:rsidP="00F45FE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F45FEC" w:rsidRPr="00144AAE" w:rsidRDefault="00F45FEC" w:rsidP="00F45FE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F45FEC" w:rsidRPr="00144AAE" w:rsidRDefault="00F45FEC" w:rsidP="00F45FE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F45FEC" w:rsidRPr="00144AAE" w:rsidRDefault="00F45FEC" w:rsidP="00F45FE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F45FEC" w:rsidRPr="00144AAE" w:rsidRDefault="00F45FEC" w:rsidP="00F45FE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F45FEC" w:rsidRPr="00144AAE" w:rsidRDefault="00F45FEC" w:rsidP="00F45FE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F45FEC" w:rsidRPr="00144AAE" w:rsidRDefault="00F45FEC" w:rsidP="00F45FE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F45FEC" w:rsidRDefault="00F45FEC" w:rsidP="00F45FE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F45FEC" w:rsidRPr="00144AAE" w:rsidRDefault="00F45FEC" w:rsidP="00F45FE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8F3929">
        <w:rPr>
          <w:rFonts w:cstheme="minorHAnsi"/>
          <w:noProof/>
          <w:sz w:val="20"/>
          <w:szCs w:val="20"/>
          <w:lang w:val="fr-BE"/>
        </w:rPr>
        <w:t>m²</w:t>
      </w:r>
    </w:p>
    <w:p w:rsidR="00F45FEC" w:rsidRDefault="00F45FEC" w:rsidP="00F45FEC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F45FEC" w:rsidRDefault="00F45FEC" w:rsidP="00F45FEC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F45FEC" w:rsidSect="007A555C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A555C" w:rsidRPr="007B4712" w:rsidRDefault="00F45FEC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FEC"/>
    <w:rsid w:val="005C2D60"/>
    <w:rsid w:val="006A1F31"/>
    <w:rsid w:val="00F45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0BB977-B16E-4AF8-9BD0-F23255E09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F45FEC"/>
    <w:rPr>
      <w:color w:val="008080"/>
    </w:rPr>
  </w:style>
  <w:style w:type="character" w:customStyle="1" w:styleId="Referentie">
    <w:name w:val="Referentie"/>
    <w:rsid w:val="00F45FEC"/>
    <w:rPr>
      <w:color w:val="FF6600"/>
    </w:rPr>
  </w:style>
  <w:style w:type="character" w:customStyle="1" w:styleId="RevisieDatum">
    <w:name w:val="RevisieDatum"/>
    <w:rsid w:val="00F45FEC"/>
    <w:rPr>
      <w:vanish/>
      <w:color w:val="auto"/>
    </w:rPr>
  </w:style>
  <w:style w:type="table" w:styleId="Tabelraster">
    <w:name w:val="Table Grid"/>
    <w:basedOn w:val="Standaardtabel"/>
    <w:uiPriority w:val="59"/>
    <w:rsid w:val="00F45F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F45F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F45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731</Words>
  <Characters>4026</Characters>
  <Application>Microsoft Office Word</Application>
  <DocSecurity>0</DocSecurity>
  <Lines>33</Lines>
  <Paragraphs>9</Paragraphs>
  <ScaleCrop>false</ScaleCrop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2023-02-23T12:15:00Z</dcterms:created>
  <dcterms:modified xsi:type="dcterms:W3CDTF">2023-02-23T12:15:00Z</dcterms:modified>
</cp:coreProperties>
</file>